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A6" w:rsidRPr="00942412" w:rsidRDefault="003B3BA6" w:rsidP="003B3BA6">
      <w:pPr>
        <w:pStyle w:val="1"/>
        <w:ind w:left="6237"/>
        <w:rPr>
          <w:b/>
          <w:color w:val="auto"/>
        </w:rPr>
      </w:pPr>
      <w:r w:rsidRPr="00942412">
        <w:rPr>
          <w:b/>
          <w:color w:val="auto"/>
        </w:rPr>
        <w:t>"ЗАТВЕРДЖЕНО"</w:t>
      </w:r>
    </w:p>
    <w:p w:rsidR="003B3BA6" w:rsidRPr="00942412" w:rsidRDefault="003B3BA6" w:rsidP="003B3BA6">
      <w:pPr>
        <w:pStyle w:val="1"/>
        <w:ind w:left="6237"/>
        <w:rPr>
          <w:b/>
          <w:color w:val="auto"/>
        </w:rPr>
      </w:pPr>
      <w:r w:rsidRPr="00942412">
        <w:rPr>
          <w:b/>
          <w:color w:val="auto"/>
        </w:rPr>
        <w:t xml:space="preserve">Наглядовою радою </w:t>
      </w:r>
      <w:r w:rsidR="006C4333" w:rsidRPr="006C4333">
        <w:rPr>
          <w:b/>
          <w:color w:val="auto"/>
        </w:rPr>
        <w:t>АТ «Енергетичний завод «Енергетик»</w:t>
      </w:r>
    </w:p>
    <w:p w:rsidR="003B3BA6" w:rsidRPr="00942412" w:rsidRDefault="003B3BA6" w:rsidP="003B3BA6">
      <w:pPr>
        <w:ind w:left="623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>/Протокол №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від 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>04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>03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>.202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р./</w:t>
      </w: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C4333" w:rsidRPr="006C4333" w:rsidRDefault="006C4333" w:rsidP="006C4333">
      <w:pPr>
        <w:pStyle w:val="1"/>
        <w:jc w:val="center"/>
        <w:rPr>
          <w:b/>
          <w:bCs/>
          <w:color w:val="auto"/>
        </w:rPr>
      </w:pPr>
      <w:r w:rsidRPr="006C4333">
        <w:rPr>
          <w:b/>
          <w:bCs/>
          <w:color w:val="auto"/>
        </w:rPr>
        <w:t xml:space="preserve">ПРИВАТНЕ АКЦІОНЕРНЕ ТОВАРИСТВО "ЕНЕРГЕТИЧНИЙ ЗАВОД "ЕНЕРГЕТИК" </w:t>
      </w:r>
    </w:p>
    <w:p w:rsidR="003B3BA6" w:rsidRPr="00942412" w:rsidRDefault="006C4333" w:rsidP="006C4333">
      <w:pPr>
        <w:pStyle w:val="1"/>
        <w:spacing w:line="240" w:lineRule="auto"/>
        <w:jc w:val="center"/>
        <w:rPr>
          <w:color w:val="auto"/>
        </w:rPr>
      </w:pPr>
      <w:r w:rsidRPr="006C4333">
        <w:rPr>
          <w:b/>
          <w:bCs/>
          <w:color w:val="auto"/>
        </w:rPr>
        <w:t xml:space="preserve">(ідентифікаційний код 24742491) </w:t>
      </w:r>
      <w:r w:rsidR="003B3BA6" w:rsidRPr="00942412">
        <w:rPr>
          <w:color w:val="auto"/>
        </w:rPr>
        <w:t xml:space="preserve">(надалі </w:t>
      </w:r>
      <w:r w:rsidR="003B3BA6" w:rsidRPr="00942412">
        <w:rPr>
          <w:rStyle w:val="aa"/>
          <w:color w:val="auto"/>
        </w:rPr>
        <w:t>–</w:t>
      </w:r>
      <w:r w:rsidR="003B3BA6" w:rsidRPr="00942412">
        <w:rPr>
          <w:color w:val="auto"/>
        </w:rPr>
        <w:t xml:space="preserve">  "</w:t>
      </w:r>
      <w:r w:rsidR="003B3BA6" w:rsidRPr="00942412">
        <w:rPr>
          <w:b/>
          <w:bCs/>
          <w:color w:val="auto"/>
        </w:rPr>
        <w:t>Товариство</w:t>
      </w:r>
      <w:r w:rsidR="003B3BA6" w:rsidRPr="00942412">
        <w:rPr>
          <w:color w:val="auto"/>
        </w:rPr>
        <w:t>")</w:t>
      </w:r>
    </w:p>
    <w:p w:rsidR="003B3BA6" w:rsidRPr="00942412" w:rsidRDefault="003B3BA6" w:rsidP="003B3BA6">
      <w:pPr>
        <w:pStyle w:val="1"/>
        <w:spacing w:line="240" w:lineRule="auto"/>
        <w:jc w:val="center"/>
        <w:rPr>
          <w:color w:val="auto"/>
        </w:rPr>
      </w:pPr>
    </w:p>
    <w:p w:rsidR="003B3BA6" w:rsidRPr="00942412" w:rsidRDefault="006C4333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AC319C">
        <w:rPr>
          <w:rFonts w:ascii="Times New Roman" w:hAnsi="Times New Roman" w:cs="Times New Roman"/>
          <w:color w:val="auto"/>
          <w:sz w:val="22"/>
          <w:szCs w:val="22"/>
        </w:rPr>
        <w:t>і</w:t>
      </w:r>
      <w:r>
        <w:rPr>
          <w:rFonts w:ascii="Times New Roman" w:hAnsi="Times New Roman" w:cs="Times New Roman"/>
          <w:color w:val="auto"/>
          <w:sz w:val="22"/>
          <w:szCs w:val="22"/>
        </w:rPr>
        <w:t>чні</w:t>
      </w:r>
      <w:r w:rsidR="003B3BA6" w:rsidRPr="00942412">
        <w:rPr>
          <w:rFonts w:ascii="Times New Roman" w:hAnsi="Times New Roman" w:cs="Times New Roman"/>
          <w:color w:val="auto"/>
          <w:sz w:val="22"/>
          <w:szCs w:val="22"/>
        </w:rPr>
        <w:t xml:space="preserve"> дистанційні Загальн</w:t>
      </w:r>
      <w:r w:rsidR="00AC319C">
        <w:rPr>
          <w:rFonts w:ascii="Times New Roman" w:hAnsi="Times New Roman" w:cs="Times New Roman"/>
          <w:color w:val="auto"/>
          <w:sz w:val="22"/>
          <w:szCs w:val="22"/>
        </w:rPr>
        <w:t>і</w:t>
      </w:r>
      <w:r w:rsidR="003B3BA6" w:rsidRPr="00942412">
        <w:rPr>
          <w:rFonts w:ascii="Times New Roman" w:hAnsi="Times New Roman" w:cs="Times New Roman"/>
          <w:color w:val="auto"/>
          <w:sz w:val="22"/>
          <w:szCs w:val="22"/>
        </w:rPr>
        <w:t xml:space="preserve"> збор</w:t>
      </w:r>
      <w:r w:rsidR="00AC319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3B3BA6" w:rsidRPr="00942412">
        <w:rPr>
          <w:rFonts w:ascii="Times New Roman" w:hAnsi="Times New Roman" w:cs="Times New Roman"/>
          <w:color w:val="auto"/>
          <w:sz w:val="22"/>
          <w:szCs w:val="22"/>
        </w:rPr>
        <w:t xml:space="preserve"> акціонерів Товариства (надалі – "Загальні збори")</w:t>
      </w: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2412">
        <w:rPr>
          <w:rFonts w:ascii="Times New Roman" w:hAnsi="Times New Roman" w:cs="Times New Roman"/>
          <w:color w:val="auto"/>
          <w:sz w:val="22"/>
          <w:szCs w:val="22"/>
        </w:rPr>
        <w:t xml:space="preserve">Дата проведення Загальних зборів: 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>9 квітня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202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року</w:t>
      </w: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>Бюлетень №</w:t>
      </w:r>
      <w:r w:rsidR="006C433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9</w:t>
      </w:r>
      <w:r w:rsidRPr="009424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для кумулятивного голосування</w:t>
      </w:r>
    </w:p>
    <w:p w:rsidR="003B3BA6" w:rsidRPr="00942412" w:rsidRDefault="003B3BA6" w:rsidP="003B3BA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B3BA6" w:rsidRDefault="003B3BA6" w:rsidP="003B3BA6">
      <w:pPr>
        <w:pStyle w:val="1"/>
        <w:tabs>
          <w:tab w:val="left" w:leader="underscore" w:pos="8818"/>
        </w:tabs>
        <w:rPr>
          <w:b/>
          <w:color w:val="auto"/>
        </w:rPr>
      </w:pPr>
      <w:r w:rsidRPr="00942412">
        <w:rPr>
          <w:color w:val="auto"/>
        </w:rPr>
        <w:t xml:space="preserve">Дата заповнення бюлетеня акціонером (представником акціонера): </w:t>
      </w:r>
      <w:r w:rsidRPr="00942412">
        <w:rPr>
          <w:b/>
          <w:color w:val="auto"/>
        </w:rPr>
        <w:t>___ ________________ 202</w:t>
      </w:r>
      <w:r w:rsidR="006C4333">
        <w:rPr>
          <w:b/>
          <w:color w:val="auto"/>
        </w:rPr>
        <w:t>4</w:t>
      </w:r>
      <w:r w:rsidRPr="00942412">
        <w:rPr>
          <w:b/>
          <w:color w:val="auto"/>
        </w:rPr>
        <w:t xml:space="preserve"> року;</w:t>
      </w:r>
    </w:p>
    <w:p w:rsidR="001B1AA0" w:rsidRDefault="001B1AA0" w:rsidP="001B1AA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1B1AA0" w:rsidRPr="00722A16" w:rsidRDefault="00722A16" w:rsidP="00722A16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  <w:lang w:val="uk-UA"/>
        </w:rPr>
      </w:pPr>
      <w:r w:rsidRPr="00722A16">
        <w:rPr>
          <w:b/>
          <w:color w:val="000000" w:themeColor="text1"/>
          <w:sz w:val="22"/>
          <w:szCs w:val="22"/>
          <w:lang w:val="uk-UA"/>
        </w:rPr>
        <w:t>10.04.2024 року – дата розміщення бюлетеня для кумулятивного голосування (</w:t>
      </w:r>
      <w:r w:rsidRPr="00722A16">
        <w:rPr>
          <w:color w:val="000000" w:themeColor="text1"/>
          <w:sz w:val="22"/>
          <w:szCs w:val="22"/>
          <w:lang w:val="uk-UA"/>
        </w:rPr>
        <w:t>з питань порядку денного, голосування за якими здійснюється шляхом кумулятивного голосування), у вільному для акціонерів доступі у мережі Інтернет на власному веб-сайті Товариства за посиланням: www.ez-energetic.com.ua (дата початку голосування).</w:t>
      </w:r>
    </w:p>
    <w:p w:rsidR="001B1AA0" w:rsidRPr="004902F2" w:rsidRDefault="00722A16" w:rsidP="00722A16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29.04.</w:t>
      </w:r>
      <w:r w:rsidR="001B1AA0" w:rsidRPr="004902F2">
        <w:rPr>
          <w:b/>
          <w:color w:val="000000" w:themeColor="text1"/>
          <w:sz w:val="22"/>
          <w:szCs w:val="22"/>
          <w:lang w:val="uk-UA"/>
        </w:rPr>
        <w:t>202</w:t>
      </w:r>
      <w:r>
        <w:rPr>
          <w:b/>
          <w:color w:val="000000" w:themeColor="text1"/>
          <w:sz w:val="22"/>
          <w:szCs w:val="22"/>
          <w:lang w:val="uk-UA"/>
        </w:rPr>
        <w:t>4</w:t>
      </w:r>
      <w:r w:rsidR="001B1AA0" w:rsidRPr="004902F2">
        <w:rPr>
          <w:b/>
          <w:color w:val="000000" w:themeColor="text1"/>
          <w:sz w:val="22"/>
          <w:szCs w:val="22"/>
          <w:lang w:val="uk-UA"/>
        </w:rPr>
        <w:t xml:space="preserve"> року</w:t>
      </w:r>
      <w:r w:rsidR="001B1AA0" w:rsidRPr="004902F2">
        <w:rPr>
          <w:color w:val="000000" w:themeColor="text1"/>
          <w:sz w:val="22"/>
          <w:szCs w:val="22"/>
          <w:lang w:val="uk-UA"/>
        </w:rPr>
        <w:t xml:space="preserve"> </w:t>
      </w:r>
      <w:r w:rsidR="007C706F" w:rsidRPr="007C706F">
        <w:rPr>
          <w:rStyle w:val="aa"/>
          <w:b w:val="0"/>
          <w:color w:val="000000" w:themeColor="text1"/>
          <w:sz w:val="22"/>
          <w:szCs w:val="22"/>
          <w:lang w:val="uk-UA"/>
        </w:rPr>
        <w:t>до</w:t>
      </w:r>
      <w:r w:rsidR="007C706F" w:rsidRPr="004902F2">
        <w:rPr>
          <w:rStyle w:val="aa"/>
          <w:color w:val="000000" w:themeColor="text1"/>
          <w:sz w:val="22"/>
          <w:szCs w:val="22"/>
          <w:lang w:val="uk-UA"/>
        </w:rPr>
        <w:t xml:space="preserve"> 18:00 години</w:t>
      </w:r>
      <w:r w:rsidR="007C706F" w:rsidRPr="004902F2">
        <w:rPr>
          <w:color w:val="000000" w:themeColor="text1"/>
          <w:sz w:val="22"/>
          <w:szCs w:val="22"/>
          <w:lang w:val="uk-UA"/>
        </w:rPr>
        <w:t xml:space="preserve"> </w:t>
      </w:r>
      <w:r w:rsidR="001B1AA0" w:rsidRPr="004902F2">
        <w:rPr>
          <w:color w:val="000000" w:themeColor="text1"/>
          <w:sz w:val="22"/>
          <w:szCs w:val="22"/>
          <w:lang w:val="uk-UA"/>
        </w:rPr>
        <w:t xml:space="preserve">– дата проведення Загальних зборів </w:t>
      </w:r>
      <w:r w:rsidR="001B1AA0" w:rsidRPr="004902F2">
        <w:rPr>
          <w:b/>
          <w:color w:val="000000" w:themeColor="text1"/>
          <w:sz w:val="22"/>
          <w:szCs w:val="22"/>
          <w:lang w:val="uk-UA"/>
        </w:rPr>
        <w:t>(дата</w:t>
      </w:r>
      <w:r w:rsidR="007C706F">
        <w:rPr>
          <w:b/>
          <w:color w:val="000000" w:themeColor="text1"/>
          <w:sz w:val="22"/>
          <w:szCs w:val="22"/>
          <w:lang w:val="uk-UA"/>
        </w:rPr>
        <w:t xml:space="preserve"> і час</w:t>
      </w:r>
      <w:r w:rsidR="001B1AA0" w:rsidRPr="004902F2">
        <w:rPr>
          <w:b/>
          <w:color w:val="000000" w:themeColor="text1"/>
          <w:sz w:val="22"/>
          <w:szCs w:val="22"/>
          <w:lang w:val="uk-UA"/>
        </w:rPr>
        <w:t xml:space="preserve"> завершення голосування – остання дата отримання від акціонерів бюлетенів для голосування).</w:t>
      </w:r>
    </w:p>
    <w:p w:rsidR="001B1AA0" w:rsidRPr="00942412" w:rsidRDefault="001B1AA0" w:rsidP="003B3BA6">
      <w:pPr>
        <w:pStyle w:val="1"/>
        <w:tabs>
          <w:tab w:val="left" w:leader="underscore" w:pos="8818"/>
        </w:tabs>
        <w:rPr>
          <w:b/>
          <w:color w:val="auto"/>
        </w:rPr>
      </w:pPr>
    </w:p>
    <w:p w:rsidR="003B3BA6" w:rsidRPr="00942412" w:rsidRDefault="001067E2" w:rsidP="00B74E01">
      <w:pPr>
        <w:pStyle w:val="1"/>
        <w:ind w:firstLine="426"/>
        <w:jc w:val="both"/>
        <w:rPr>
          <w:color w:val="auto"/>
        </w:rPr>
      </w:pPr>
      <w:r>
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</w:t>
      </w:r>
      <w:r w:rsidRPr="001067E2">
        <w:t>"</w:t>
      </w:r>
      <w:r>
        <w:t>Ідентифікаційний код юридичної особи"),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</w:r>
      <w:r w:rsidR="003B3BA6" w:rsidRPr="00942412">
        <w:rPr>
          <w:color w:val="auto"/>
        </w:rPr>
        <w:t>: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8D6C01" w:rsidRPr="00942412" w:rsidRDefault="008D6C01" w:rsidP="00942412">
      <w:pPr>
        <w:pStyle w:val="1"/>
        <w:jc w:val="both"/>
        <w:rPr>
          <w:color w:val="auto"/>
        </w:rPr>
      </w:pP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Найменування акціонера (якщо акціонер є юридичною особою):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3B3BA6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________________________________________________________________________________________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</w:p>
    <w:p w:rsidR="003B3BA6" w:rsidRPr="007C706F" w:rsidRDefault="003B3BA6" w:rsidP="00942412">
      <w:pPr>
        <w:pStyle w:val="1"/>
        <w:jc w:val="both"/>
        <w:rPr>
          <w:b/>
          <w:color w:val="auto"/>
        </w:rPr>
      </w:pPr>
      <w:r w:rsidRPr="00942412">
        <w:rPr>
          <w:color w:val="auto"/>
        </w:rPr>
        <w:t xml:space="preserve">Загальна кількість членів Наглядової ради Товариства, що обираються шляхом кумулятивного голосування (питання </w:t>
      </w:r>
      <w:r w:rsidR="00B74E01">
        <w:rPr>
          <w:color w:val="auto"/>
        </w:rPr>
        <w:t>9</w:t>
      </w:r>
      <w:r w:rsidRPr="00942412">
        <w:rPr>
          <w:color w:val="auto"/>
        </w:rPr>
        <w:t xml:space="preserve"> порядку денного Загальних зборів): </w:t>
      </w:r>
      <w:r w:rsidRPr="007C706F">
        <w:rPr>
          <w:b/>
          <w:color w:val="auto"/>
        </w:rPr>
        <w:t>3 (три);</w:t>
      </w:r>
    </w:p>
    <w:p w:rsidR="003B3BA6" w:rsidRPr="00942412" w:rsidRDefault="003B3BA6" w:rsidP="00942412">
      <w:pPr>
        <w:pStyle w:val="1"/>
        <w:jc w:val="both"/>
        <w:rPr>
          <w:color w:val="auto"/>
        </w:rPr>
      </w:pPr>
    </w:p>
    <w:p w:rsidR="003B3BA6" w:rsidRPr="00942412" w:rsidRDefault="003B3BA6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Кількість голосів для кумулятивного голосування</w:t>
      </w:r>
      <w:r w:rsidR="00FA2CD5">
        <w:rPr>
          <w:color w:val="auto"/>
          <w:lang w:val="ru-RU"/>
        </w:rPr>
        <w:t>*</w:t>
      </w:r>
      <w:r w:rsidRPr="00942412">
        <w:rPr>
          <w:color w:val="auto"/>
        </w:rPr>
        <w:t xml:space="preserve">, що належить акціонеру, з питання обрання членів Наглядової ради Товариства (питання </w:t>
      </w:r>
      <w:r w:rsidR="00B74E01">
        <w:rPr>
          <w:color w:val="auto"/>
        </w:rPr>
        <w:t>9</w:t>
      </w:r>
      <w:r w:rsidRPr="00942412">
        <w:rPr>
          <w:color w:val="auto"/>
        </w:rPr>
        <w:t xml:space="preserve"> порядку денного Загальних зборів):</w:t>
      </w:r>
    </w:p>
    <w:p w:rsidR="00942412" w:rsidRDefault="00942412" w:rsidP="00942412">
      <w:pPr>
        <w:pStyle w:val="1"/>
        <w:jc w:val="both"/>
        <w:rPr>
          <w:color w:val="auto"/>
        </w:rPr>
      </w:pPr>
      <w:r w:rsidRPr="00942412">
        <w:rPr>
          <w:color w:val="auto"/>
        </w:rPr>
        <w:t>_____________________________________________________________________________________</w:t>
      </w:r>
    </w:p>
    <w:p w:rsidR="003B3BA6" w:rsidRPr="001D7908" w:rsidRDefault="008D6C01" w:rsidP="00942412">
      <w:pPr>
        <w:pStyle w:val="1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</w:p>
    <w:p w:rsidR="00FA2CD5" w:rsidRPr="009D686C" w:rsidRDefault="00FA2CD5" w:rsidP="00FA2CD5">
      <w:pPr>
        <w:pStyle w:val="1"/>
        <w:jc w:val="both"/>
        <w:rPr>
          <w:b/>
          <w:color w:val="auto"/>
          <w:sz w:val="20"/>
          <w:szCs w:val="20"/>
        </w:rPr>
      </w:pPr>
      <w:r w:rsidRPr="009D686C">
        <w:rPr>
          <w:b/>
          <w:color w:val="auto"/>
          <w:sz w:val="20"/>
          <w:szCs w:val="20"/>
        </w:rPr>
        <w:t xml:space="preserve">* </w:t>
      </w:r>
      <w:r w:rsidRPr="009D686C">
        <w:rPr>
          <w:b/>
          <w:sz w:val="20"/>
          <w:szCs w:val="20"/>
        </w:rPr>
        <w:t xml:space="preserve">– </w:t>
      </w:r>
      <w:r w:rsidRPr="009D686C">
        <w:rPr>
          <w:b/>
          <w:color w:val="222222"/>
          <w:sz w:val="20"/>
          <w:szCs w:val="20"/>
          <w:shd w:val="clear" w:color="auto" w:fill="FFFFFF"/>
        </w:rPr>
        <w:t xml:space="preserve">загальна кількість голосів (голосуючих акцій) акціонера помножується на кількість членів </w:t>
      </w:r>
      <w:r w:rsidRPr="009D686C">
        <w:rPr>
          <w:b/>
          <w:color w:val="auto"/>
          <w:sz w:val="20"/>
          <w:szCs w:val="20"/>
        </w:rPr>
        <w:t>Наглядової ради Товариства</w:t>
      </w:r>
      <w:r w:rsidRPr="009D686C">
        <w:rPr>
          <w:b/>
          <w:color w:val="222222"/>
          <w:sz w:val="20"/>
          <w:szCs w:val="20"/>
          <w:shd w:val="clear" w:color="auto" w:fill="FFFFFF"/>
        </w:rPr>
        <w:t xml:space="preserve"> (зазначено вище), що обираються. Акціонер має право віддати всі підраховані таким чином голоси за одного кандидата або розподілити їх між кількома кандидатами.</w:t>
      </w:r>
    </w:p>
    <w:p w:rsidR="00942412" w:rsidRPr="00942412" w:rsidRDefault="00164965" w:rsidP="00942412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Питання </w:t>
      </w:r>
      <w:r w:rsidR="00B74E0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9</w:t>
      </w:r>
      <w:r w:rsidR="00942412" w:rsidRPr="0094241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порядку денного:</w:t>
      </w:r>
    </w:p>
    <w:p w:rsidR="00942412" w:rsidRPr="00942412" w:rsidRDefault="00942412" w:rsidP="00942412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42412">
        <w:rPr>
          <w:rStyle w:val="aa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Обрання членів Наглядової ради Товариства.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77"/>
        <w:gridCol w:w="2619"/>
      </w:tblGrid>
      <w:tr w:rsidR="00942412" w:rsidRPr="00942412" w:rsidTr="00942412">
        <w:tc>
          <w:tcPr>
            <w:tcW w:w="7770" w:type="dxa"/>
            <w:vAlign w:val="center"/>
          </w:tcPr>
          <w:p w:rsidR="00942412" w:rsidRPr="00942412" w:rsidRDefault="00942412" w:rsidP="00942412">
            <w:pPr>
              <w:pStyle w:val="1"/>
              <w:jc w:val="center"/>
              <w:rPr>
                <w:b/>
                <w:color w:val="auto"/>
              </w:rPr>
            </w:pPr>
            <w:r w:rsidRPr="00942412">
              <w:rPr>
                <w:b/>
                <w:bCs/>
                <w:color w:val="auto"/>
              </w:rPr>
              <w:lastRenderedPageBreak/>
              <w:t>ПЕРЕЛІК КАНДИДАТІВ</w:t>
            </w:r>
          </w:p>
        </w:tc>
        <w:tc>
          <w:tcPr>
            <w:tcW w:w="2652" w:type="dxa"/>
            <w:vAlign w:val="center"/>
          </w:tcPr>
          <w:p w:rsidR="00942412" w:rsidRPr="00942412" w:rsidRDefault="00942412" w:rsidP="00942412">
            <w:pPr>
              <w:pStyle w:val="1"/>
              <w:jc w:val="center"/>
              <w:rPr>
                <w:b/>
                <w:color w:val="auto"/>
              </w:rPr>
            </w:pPr>
            <w:r w:rsidRPr="00942412">
              <w:rPr>
                <w:b/>
                <w:bCs/>
                <w:color w:val="auto"/>
              </w:rPr>
              <w:t>КІЛЬКІСТЬ ГОЛОСІВ ЗА КАНДИДАТА</w:t>
            </w:r>
          </w:p>
        </w:tc>
      </w:tr>
      <w:tr w:rsidR="00942412" w:rsidRPr="00942412" w:rsidTr="00942412">
        <w:tc>
          <w:tcPr>
            <w:tcW w:w="7770" w:type="dxa"/>
          </w:tcPr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F1C01" w:rsidRPr="004F1C01">
              <w:rPr>
                <w:rFonts w:ascii="Times New Roman" w:hAnsi="Times New Roman" w:cs="Times New Roman"/>
                <w:b/>
                <w:sz w:val="22"/>
                <w:szCs w:val="22"/>
              </w:rPr>
              <w:t>Сацюк Євген</w:t>
            </w:r>
            <w:r w:rsidR="00D97C63" w:rsidRPr="004F1C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Михайлович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, акціонер Товариства;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народження: </w:t>
            </w:r>
            <w:r w:rsidR="00CC2697" w:rsidRPr="00CC2697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Особа, що внесла пропозицію щодо даного кандидата: </w:t>
            </w:r>
            <w:r w:rsidR="00CC2697" w:rsidRPr="00CC2697">
              <w:rPr>
                <w:rFonts w:ascii="Times New Roman" w:hAnsi="Times New Roman" w:cs="Times New Roman"/>
                <w:sz w:val="20"/>
                <w:szCs w:val="20"/>
              </w:rPr>
              <w:t>Сацюк Вячеслав Михайлович, власник 22 260 простих іменних акцій ПрАТ «Енергетичний завод «Енергетик», що становить 2,053505 % статутного капіталу ПрАТ «Енергетичний завод «Енергетик»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Кількість, тип та/або клас належних кандидату акцій Товариства: </w:t>
            </w:r>
            <w:r w:rsidR="00CC2697" w:rsidRPr="00CC2697">
              <w:rPr>
                <w:rFonts w:ascii="Times New Roman" w:hAnsi="Times New Roman" w:cs="Times New Roman"/>
                <w:sz w:val="20"/>
                <w:szCs w:val="20"/>
              </w:rPr>
              <w:t>100 простих акцій АТ «Енергетичний завод «Енергетик»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Освіта: </w:t>
            </w:r>
            <w:r w:rsidR="00CC26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C2697" w:rsidRPr="00CC2697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Місце роботи, посади, які обіймає кандидат у юридичних особах: </w:t>
            </w:r>
            <w:r w:rsidR="00117765" w:rsidRPr="00117765">
              <w:rPr>
                <w:rFonts w:ascii="Times New Roman" w:hAnsi="Times New Roman" w:cs="Times New Roman"/>
                <w:sz w:val="20"/>
                <w:szCs w:val="20"/>
              </w:rPr>
              <w:t>АТ «Райффайзен Банк», головний експерт , провідний менеджер</w:t>
            </w:r>
            <w:r w:rsidR="00117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Про роботу на посадах "за сумісництвом" на інших підприємствах кандидат відомостей не надав.</w:t>
            </w:r>
          </w:p>
          <w:p w:rsidR="00117765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  <w:r w:rsidR="00117765" w:rsidRPr="00117765">
              <w:rPr>
                <w:rFonts w:ascii="Times New Roman" w:hAnsi="Times New Roman" w:cs="Times New Roman"/>
                <w:sz w:val="20"/>
                <w:szCs w:val="20"/>
              </w:rPr>
              <w:t>Протягом останніх п’яти років – з 2012р. по теперішній час АТ «Райффайзен Банк», головний експерт, провідний менеджер</w:t>
            </w:r>
            <w:r w:rsidR="00117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17765" w:rsidRPr="00117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Непогашені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(незняті)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судимості за корисливі та посадові злочини у кандидата відсутні.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Заборона обіймати певні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посади та/або займатись певною діяльністю відсутня.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Кандидат є афілійованою особою Товариства –</w:t>
            </w:r>
            <w:r w:rsidR="008632C1">
              <w:rPr>
                <w:rFonts w:ascii="Times New Roman" w:hAnsi="Times New Roman" w:cs="Times New Roman"/>
                <w:sz w:val="20"/>
                <w:szCs w:val="20"/>
              </w:rPr>
              <w:t>член сім’ї посадової особи емітента</w:t>
            </w: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Акціонери Товариства, що є афілійованими особами кандидата відсутні;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Посадові особи Товариства, що є афілійованими особами кандидата відсутні;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у члени Наглядової ради Товариства є акціонером ПРИВАТНОГО АКЦІОНЕРНОГО ТОВАРИ</w:t>
            </w:r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СТВА </w:t>
            </w:r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Енергетичний</w:t>
            </w:r>
            <w:proofErr w:type="spellEnd"/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завод «</w:t>
            </w:r>
            <w:proofErr w:type="spellStart"/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Енергетик</w:t>
            </w:r>
            <w:proofErr w:type="spellEnd"/>
            <w:r w:rsidR="00AE6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AE6E36">
              <w:rPr>
                <w:rFonts w:ascii="Times New Roman" w:hAnsi="Times New Roman" w:cs="Times New Roman"/>
                <w:sz w:val="20"/>
                <w:szCs w:val="20"/>
              </w:rPr>
              <w:t>що володіє у сукупності 100</w:t>
            </w:r>
            <w:r w:rsidR="00A97B06">
              <w:rPr>
                <w:rFonts w:ascii="Times New Roman" w:hAnsi="Times New Roman" w:cs="Times New Roman"/>
                <w:sz w:val="20"/>
                <w:szCs w:val="20"/>
              </w:rPr>
              <w:t xml:space="preserve"> (ста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) штуками прост</w:t>
            </w:r>
            <w:r w:rsidR="00AE6E36">
              <w:rPr>
                <w:rFonts w:ascii="Times New Roman" w:hAnsi="Times New Roman" w:cs="Times New Roman"/>
                <w:sz w:val="20"/>
                <w:szCs w:val="20"/>
              </w:rPr>
              <w:t>их іменних акцій, що становить 0,009225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% від загального розміру статутного капіталу Товариства;</w:t>
            </w:r>
          </w:p>
          <w:p w:rsidR="00942412" w:rsidRPr="00931FBC" w:rsidRDefault="00931FBC" w:rsidP="009424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Наявна письмова заява кандидата про згоду на обрання членом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Наглядової ради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Товариства. В письмовій заяві кандидата про згоду на обрання членом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Наглядової ради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 наявні не всі відомості про кандидата.</w:t>
            </w:r>
          </w:p>
        </w:tc>
        <w:tc>
          <w:tcPr>
            <w:tcW w:w="2652" w:type="dxa"/>
          </w:tcPr>
          <w:p w:rsidR="00942412" w:rsidRPr="00942412" w:rsidRDefault="00942412" w:rsidP="00942412">
            <w:pPr>
              <w:pStyle w:val="1"/>
              <w:rPr>
                <w:b/>
                <w:color w:val="auto"/>
              </w:rPr>
            </w:pPr>
          </w:p>
        </w:tc>
      </w:tr>
      <w:tr w:rsidR="00942412" w:rsidRPr="00942412" w:rsidTr="00942412">
        <w:tc>
          <w:tcPr>
            <w:tcW w:w="7770" w:type="dxa"/>
          </w:tcPr>
          <w:p w:rsidR="003C688E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F1C01" w:rsidRPr="004F1C01">
              <w:rPr>
                <w:rFonts w:ascii="Times New Roman" w:hAnsi="Times New Roman" w:cs="Times New Roman"/>
                <w:b/>
                <w:sz w:val="22"/>
                <w:szCs w:val="22"/>
              </w:rPr>
              <w:t>Михайлов Богдан Вікторович</w:t>
            </w:r>
            <w:r w:rsidR="004F1C01" w:rsidRPr="004F1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88E" w:rsidRPr="00931FBC">
              <w:rPr>
                <w:rFonts w:ascii="Times New Roman" w:hAnsi="Times New Roman" w:cs="Times New Roman"/>
                <w:sz w:val="20"/>
                <w:szCs w:val="20"/>
              </w:rPr>
              <w:t>акціонер Товариства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народження: </w:t>
            </w:r>
            <w:r w:rsidR="00E110DE" w:rsidRPr="00E110DE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931FBC" w:rsidRDefault="00931FBC" w:rsidP="00931FBC">
            <w:pPr>
              <w:pStyle w:val="Defaul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931FBC">
              <w:rPr>
                <w:color w:val="auto"/>
                <w:sz w:val="20"/>
                <w:szCs w:val="20"/>
                <w:lang w:val="uk-UA"/>
              </w:rPr>
              <w:t>Особа, що внесла пропозицію щодо даного кандидат</w:t>
            </w:r>
            <w:r w:rsidR="00E110DE">
              <w:rPr>
                <w:color w:val="auto"/>
                <w:sz w:val="20"/>
                <w:szCs w:val="20"/>
                <w:lang w:val="uk-UA"/>
              </w:rPr>
              <w:t>а: Сацюк Віра Панасівна</w:t>
            </w:r>
            <w:r w:rsidRPr="00931FBC">
              <w:rPr>
                <w:color w:val="auto"/>
                <w:sz w:val="20"/>
                <w:szCs w:val="20"/>
                <w:lang w:val="uk-UA"/>
              </w:rPr>
              <w:t>, акц</w:t>
            </w:r>
            <w:r w:rsidR="00E110DE">
              <w:rPr>
                <w:color w:val="auto"/>
                <w:sz w:val="20"/>
                <w:szCs w:val="20"/>
                <w:lang w:val="uk-UA"/>
              </w:rPr>
              <w:t>іонер, що володіє у сукупності 436 930 (чотириста тридцяти шістьма</w:t>
            </w:r>
            <w:r w:rsidRPr="00931FBC">
              <w:rPr>
                <w:color w:val="auto"/>
                <w:sz w:val="20"/>
                <w:szCs w:val="20"/>
                <w:lang w:val="uk-UA"/>
              </w:rPr>
              <w:t xml:space="preserve"> тисячами </w:t>
            </w:r>
            <w:r w:rsidR="00E110DE">
              <w:rPr>
                <w:color w:val="auto"/>
                <w:sz w:val="20"/>
                <w:szCs w:val="20"/>
                <w:lang w:val="uk-UA"/>
              </w:rPr>
              <w:t>дев’ятисот тридцятьма</w:t>
            </w:r>
            <w:r w:rsidRPr="00931FBC">
              <w:rPr>
                <w:color w:val="auto"/>
                <w:sz w:val="20"/>
                <w:szCs w:val="20"/>
                <w:lang w:val="uk-UA"/>
              </w:rPr>
              <w:t>) штуками прост</w:t>
            </w:r>
            <w:r w:rsidR="00E110DE">
              <w:rPr>
                <w:color w:val="auto"/>
                <w:sz w:val="20"/>
                <w:szCs w:val="20"/>
                <w:lang w:val="uk-UA"/>
              </w:rPr>
              <w:t>их іменних акцій, що становить 40,307195</w:t>
            </w:r>
            <w:r w:rsidRPr="00931FBC">
              <w:rPr>
                <w:color w:val="auto"/>
                <w:sz w:val="20"/>
                <w:szCs w:val="20"/>
                <w:lang w:val="uk-UA"/>
              </w:rPr>
              <w:t xml:space="preserve"> % від загального розміру статутного капіталу Товариства.</w:t>
            </w:r>
          </w:p>
          <w:p w:rsidR="00931FBC" w:rsidRPr="00931FBC" w:rsidRDefault="00931FBC" w:rsidP="00931FBC">
            <w:pPr>
              <w:pStyle w:val="Defaul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931FBC">
              <w:rPr>
                <w:color w:val="auto"/>
                <w:sz w:val="20"/>
                <w:szCs w:val="20"/>
                <w:lang w:val="uk-UA"/>
              </w:rPr>
              <w:t xml:space="preserve">Кількість, тип та/або клас належних кандидату акцій Товариства: </w:t>
            </w:r>
            <w:r w:rsidR="00E110DE" w:rsidRPr="00E110DE">
              <w:rPr>
                <w:color w:val="auto"/>
                <w:sz w:val="20"/>
                <w:szCs w:val="20"/>
                <w:lang w:val="uk-UA" w:bidi="uk-UA"/>
              </w:rPr>
              <w:t>209 380 простих акцій АТ «Енергетичний завод «Енергетик»</w:t>
            </w:r>
            <w:r w:rsidRPr="00931FBC">
              <w:rPr>
                <w:color w:val="auto"/>
                <w:sz w:val="20"/>
                <w:szCs w:val="20"/>
                <w:lang w:val="uk-UA"/>
              </w:rPr>
              <w:t>.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Освіта: Вища;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Місце роботи, посади, які обіймає кандидат у юридичних особах</w:t>
            </w:r>
            <w:r w:rsidR="00A97B06" w:rsidRPr="00A97B06">
              <w:rPr>
                <w:rFonts w:ascii="Arial" w:eastAsia="Times New Roman" w:hAnsi="Arial" w:cs="Arial"/>
                <w:color w:val="auto"/>
                <w:spacing w:val="10"/>
                <w:sz w:val="16"/>
                <w:szCs w:val="16"/>
                <w:lang w:eastAsia="ru-RU" w:bidi="ar-SA"/>
              </w:rPr>
              <w:t xml:space="preserve">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Цембудсервіс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», ТОВ «Ресурс-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логістік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», ТОВ «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Реплітек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», директор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Про роботу на посадах "за сумісництвом" на інших підприємствах кандидат відомостей не надав.</w:t>
            </w:r>
          </w:p>
          <w:p w:rsidR="00A97B06" w:rsidRPr="00A97B06" w:rsidRDefault="00931FBC" w:rsidP="00A97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Інформація про стаж роботи протягом останніх п’яти років: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з 2003р.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теперішній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 ТОВ 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Реплітек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», директор;</w:t>
            </w:r>
            <w:r w:rsidR="00A97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з 2019р.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теперішній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 ТОВ «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>Цембудсе</w:t>
            </w:r>
            <w:r w:rsidR="00DC2881">
              <w:rPr>
                <w:rFonts w:ascii="Times New Roman" w:hAnsi="Times New Roman" w:cs="Times New Roman"/>
                <w:sz w:val="20"/>
                <w:szCs w:val="20"/>
              </w:rPr>
              <w:t>рвіс</w:t>
            </w:r>
            <w:proofErr w:type="spellEnd"/>
            <w:r w:rsidR="00DC2881">
              <w:rPr>
                <w:rFonts w:ascii="Times New Roman" w:hAnsi="Times New Roman" w:cs="Times New Roman"/>
                <w:sz w:val="20"/>
                <w:szCs w:val="20"/>
              </w:rPr>
              <w:t>», ТОВ «Ресурс-</w:t>
            </w:r>
            <w:proofErr w:type="spellStart"/>
            <w:r w:rsidR="00DC2881">
              <w:rPr>
                <w:rFonts w:ascii="Times New Roman" w:hAnsi="Times New Roman" w:cs="Times New Roman"/>
                <w:sz w:val="20"/>
                <w:szCs w:val="20"/>
              </w:rPr>
              <w:t>логістік</w:t>
            </w:r>
            <w:proofErr w:type="spellEnd"/>
            <w:r w:rsidR="00DC288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Непогашені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(незняті)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судимості за корисливі та посадові злочини у кандидата відсутні.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Заборона обіймати певні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посади та/або займатись певною діяльністю відсутня.</w:t>
            </w:r>
          </w:p>
          <w:p w:rsidR="00931FBC" w:rsidRPr="008632C1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Кандидат не є афілійованою особою Товариства;</w:t>
            </w:r>
          </w:p>
          <w:p w:rsidR="00931FBC" w:rsidRPr="008632C1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Акціонери Товариства, що є афілійованими особами кандидата відсутні;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Посадові особи Товариства, що є афілійованими особами кандидата відсутні;</w:t>
            </w:r>
          </w:p>
          <w:p w:rsidR="00931FBC" w:rsidRPr="00931FBC" w:rsidRDefault="00931FBC" w:rsidP="00931FB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Кандидат у члени Наглядової ради Товариства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є акціонером ПРИВАТНОГО АКЦІОНЕРНОГО ТОВАРИСТВА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Енергетичний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завод «</w:t>
            </w:r>
            <w:proofErr w:type="spellStart"/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Енергетик</w:t>
            </w:r>
            <w:proofErr w:type="spellEnd"/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що володіє у сукупності 209 380 </w:t>
            </w:r>
            <w:r w:rsid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(двісті дев’ятьма тисячами триста вісімдесятьма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штуками простих іменних акцій, що становить </w:t>
            </w:r>
            <w:r w:rsid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19,315498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% від загального розміру статутного капіталу Товариства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2412" w:rsidRPr="00942412" w:rsidRDefault="00931FBC" w:rsidP="00931FB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Наявна письмова заява кандидата про згоду на обрання членом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Наглядової ради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Товариства. В письмовій заяві кандидата про згоду на обрання членом </w:t>
            </w:r>
            <w:r w:rsidRPr="00931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Наглядової ради</w:t>
            </w:r>
            <w:r w:rsidRPr="00931FBC"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 наявні не всі відомості про кандидата.</w:t>
            </w:r>
          </w:p>
        </w:tc>
        <w:tc>
          <w:tcPr>
            <w:tcW w:w="2652" w:type="dxa"/>
          </w:tcPr>
          <w:p w:rsidR="00942412" w:rsidRPr="00942412" w:rsidRDefault="00942412" w:rsidP="00942412">
            <w:pPr>
              <w:pStyle w:val="1"/>
              <w:rPr>
                <w:b/>
                <w:color w:val="auto"/>
              </w:rPr>
            </w:pPr>
          </w:p>
        </w:tc>
      </w:tr>
      <w:tr w:rsidR="00942412" w:rsidRPr="00942412" w:rsidTr="00942412">
        <w:tc>
          <w:tcPr>
            <w:tcW w:w="7770" w:type="dxa"/>
          </w:tcPr>
          <w:p w:rsidR="003C688E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F1C01" w:rsidRPr="004F1C01">
              <w:rPr>
                <w:rFonts w:ascii="Times New Roman" w:hAnsi="Times New Roman" w:cs="Times New Roman"/>
                <w:b/>
                <w:sz w:val="22"/>
                <w:szCs w:val="22"/>
              </w:rPr>
              <w:t>Філатов Василь Михайлович</w:t>
            </w:r>
            <w:r w:rsidR="004F1C01" w:rsidRPr="004F1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688E" w:rsidRPr="003C688E">
              <w:rPr>
                <w:rFonts w:ascii="Times New Roman" w:hAnsi="Times New Roman" w:cs="Times New Roman"/>
                <w:sz w:val="20"/>
                <w:szCs w:val="20"/>
              </w:rPr>
              <w:t>представник акціонера ПрАТ "Співдружність-Прогрес"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народження: </w:t>
            </w:r>
            <w:r w:rsidR="00A97B06" w:rsidRPr="00A97B06">
              <w:rPr>
                <w:rFonts w:ascii="Times New Roman" w:hAnsi="Times New Roman" w:cs="Times New Roman"/>
                <w:bCs/>
                <w:sz w:val="20"/>
                <w:szCs w:val="20"/>
              </w:rPr>
              <w:t>1956</w:t>
            </w: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Особа, що внесла пропозицію щодо даного кандидата: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акціонерне товариство «Співдружність-Прогрес» (ідентифікаційний код 31111632), власник 271 </w:t>
            </w:r>
            <w:r w:rsidR="00A97B06" w:rsidRPr="00A97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 простих іменних акцій ПрАТ «Енергетичний завод «Енергетик», що становить 25,000092% статутного капіталу ПрАТ  «Енергетичний завод «Енергетик»</w:t>
            </w: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Кількість, тип та/або клас належних кандидату акцій Товариства: акціями Товариства кандидат не володіє.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Освіта: Вища;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Місце роботи, посади, які обіймає кандидат у юридичних особах: 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>член Правління АТ</w:t>
            </w:r>
            <w:r w:rsidR="00C37F39">
              <w:rPr>
                <w:rFonts w:ascii="Times New Roman" w:hAnsi="Times New Roman" w:cs="Times New Roman"/>
                <w:sz w:val="20"/>
                <w:szCs w:val="20"/>
              </w:rPr>
              <w:t xml:space="preserve"> «Київський радіозавод»,  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>м. Київ, вул. Бориспільська,9</w:t>
            </w: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. Про роботу на посадах "за сумісництвом" на інших підприємствах кандидат відомостей не надав.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>член Правління А</w:t>
            </w:r>
            <w:r w:rsidR="00C37F39">
              <w:rPr>
                <w:rFonts w:ascii="Times New Roman" w:hAnsi="Times New Roman" w:cs="Times New Roman"/>
                <w:sz w:val="20"/>
                <w:szCs w:val="20"/>
              </w:rPr>
              <w:t>Т «Київський радіозавод».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Непогашені (незняті) судимості за корисливі та посадові злочини у кандидата відсутні.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Заборона обіймати певні посади та/або займатись певною діяльністю відсутня.</w:t>
            </w:r>
          </w:p>
          <w:p w:rsidR="00931FBC" w:rsidRPr="008632C1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Кандидат не є афілійованою особою Товариства;</w:t>
            </w:r>
          </w:p>
          <w:p w:rsidR="00931FBC" w:rsidRPr="008632C1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Акціонери Товариства, що є афілійованими особами кандидата відсутні;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C1">
              <w:rPr>
                <w:rFonts w:ascii="Times New Roman" w:hAnsi="Times New Roman" w:cs="Times New Roman"/>
                <w:sz w:val="20"/>
                <w:szCs w:val="20"/>
              </w:rPr>
              <w:t>Посадові особи Товариства, що є афілійованими особами кандидата відсутні;</w:t>
            </w:r>
          </w:p>
          <w:p w:rsidR="00931FBC" w:rsidRPr="00E73846" w:rsidRDefault="00931FBC" w:rsidP="00E73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у члени Наглядової ради Товариства є представником 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37F39">
              <w:rPr>
                <w:rFonts w:ascii="Times New Roman" w:hAnsi="Times New Roman" w:cs="Times New Roman"/>
                <w:sz w:val="20"/>
                <w:szCs w:val="20"/>
              </w:rPr>
              <w:t>ватного акціонерного товариства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 xml:space="preserve"> «Співдружність-Прогрес» (ідентифікаційний код 31111632), власник 271 001 </w:t>
            </w:r>
            <w:r w:rsidR="00C37F39">
              <w:rPr>
                <w:rFonts w:ascii="Times New Roman" w:hAnsi="Times New Roman" w:cs="Times New Roman"/>
                <w:sz w:val="20"/>
                <w:szCs w:val="20"/>
              </w:rPr>
              <w:t xml:space="preserve">(двісті сімдесят одною тисячею однією) </w:t>
            </w:r>
            <w:r w:rsidR="00C37F39" w:rsidRPr="00C37F39">
              <w:rPr>
                <w:rFonts w:ascii="Times New Roman" w:hAnsi="Times New Roman" w:cs="Times New Roman"/>
                <w:sz w:val="20"/>
                <w:szCs w:val="20"/>
              </w:rPr>
              <w:t>простих іменних акцій ПрАТ «Енергетичний завод «Енергетик», що становить 25,000092% статутного капіталу ПрАТ  «Енергетичний завод «Енергетик»</w:t>
            </w: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2412" w:rsidRPr="00931FBC" w:rsidRDefault="00931FBC" w:rsidP="00E73846">
            <w:pPr>
              <w:rPr>
                <w:sz w:val="22"/>
                <w:szCs w:val="22"/>
              </w:rPr>
            </w:pPr>
            <w:r w:rsidRPr="00E73846">
              <w:rPr>
                <w:rFonts w:ascii="Times New Roman" w:hAnsi="Times New Roman" w:cs="Times New Roman"/>
                <w:sz w:val="20"/>
                <w:szCs w:val="20"/>
              </w:rPr>
              <w:t>Наявна письмова заява кандидата про згоду на обрання членом Наглядової ради Товариства. В письмовій заяві кандидата про згоду на обрання членом Наглядової ради Товариства наявні не всі відомості про кандидата.</w:t>
            </w:r>
          </w:p>
        </w:tc>
        <w:tc>
          <w:tcPr>
            <w:tcW w:w="2652" w:type="dxa"/>
          </w:tcPr>
          <w:p w:rsidR="00942412" w:rsidRPr="00942412" w:rsidRDefault="00942412" w:rsidP="00942412">
            <w:pPr>
              <w:pStyle w:val="1"/>
              <w:rPr>
                <w:b/>
                <w:color w:val="auto"/>
              </w:rPr>
            </w:pPr>
          </w:p>
        </w:tc>
      </w:tr>
    </w:tbl>
    <w:p w:rsidR="000F74B4" w:rsidRPr="00942412" w:rsidRDefault="000F74B4" w:rsidP="00942412">
      <w:pPr>
        <w:pStyle w:val="1"/>
        <w:rPr>
          <w:b/>
          <w:color w:val="auto"/>
        </w:rPr>
      </w:pPr>
    </w:p>
    <w:sectPr w:rsidR="000F74B4" w:rsidRPr="00942412" w:rsidSect="00FA2CD5">
      <w:footerReference w:type="even" r:id="rId8"/>
      <w:footerReference w:type="default" r:id="rId9"/>
      <w:type w:val="continuous"/>
      <w:pgSz w:w="11900" w:h="16840"/>
      <w:pgMar w:top="718" w:right="560" w:bottom="1135" w:left="1134" w:header="0" w:footer="2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84" w:rsidRDefault="00543984" w:rsidP="005929B3">
      <w:r>
        <w:separator/>
      </w:r>
    </w:p>
  </w:endnote>
  <w:endnote w:type="continuationSeparator" w:id="0">
    <w:p w:rsidR="00543984" w:rsidRDefault="00543984" w:rsidP="005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9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2"/>
        <w:szCs w:val="22"/>
      </w:rPr>
    </w:sdtEndPr>
    <w:sdtContent>
      <w:p w:rsidR="008D6C01" w:rsidRPr="00C8778A" w:rsidRDefault="008D6C01" w:rsidP="00C8778A">
        <w:pPr>
          <w:pStyle w:val="ad"/>
          <w:jc w:val="both"/>
          <w:rPr>
            <w:rFonts w:ascii="Times New Roman" w:hAnsi="Times New Roman" w:cs="Times New Roman"/>
            <w:b/>
            <w:color w:val="auto"/>
            <w:sz w:val="22"/>
            <w:szCs w:val="22"/>
            <w:u w:val="single"/>
            <w:lang w:val="ru-RU"/>
          </w:rPr>
        </w:pPr>
        <w:r w:rsidRPr="008D6C01">
          <w:rPr>
            <w:rFonts w:ascii="Times New Roman" w:hAnsi="Times New Roman" w:cs="Times New Roman"/>
            <w:b/>
            <w:color w:val="auto"/>
            <w:sz w:val="22"/>
            <w:szCs w:val="22"/>
            <w:u w:val="single"/>
            <w:shd w:val="clear" w:color="auto" w:fill="FFFFFF"/>
          </w:rPr>
          <w:t>УВАГА!!! Бюлетень має бути підписаний акціонером (представником акціонера) та має містити реквізити акціонера (представника акціонера). За відсутності таких реквізитів і підпису бюлетень вважається недійсним</w:t>
        </w:r>
        <w:r w:rsidR="00C8778A">
          <w:rPr>
            <w:rFonts w:ascii="Times New Roman" w:hAnsi="Times New Roman" w:cs="Times New Roman"/>
            <w:b/>
            <w:color w:val="auto"/>
            <w:sz w:val="22"/>
            <w:szCs w:val="22"/>
            <w:u w:val="single"/>
            <w:shd w:val="clear" w:color="auto" w:fill="FFFFFF"/>
            <w:lang w:val="ru-RU"/>
          </w:rPr>
          <w:t>.</w:t>
        </w:r>
      </w:p>
      <w:p w:rsidR="008D6C01" w:rsidRDefault="008D6C01" w:rsidP="008D6C01">
        <w:pPr>
          <w:pStyle w:val="ad"/>
          <w:rPr>
            <w:rFonts w:ascii="Times New Roman" w:hAnsi="Times New Roman" w:cs="Times New Roman"/>
            <w:b/>
            <w:color w:val="auto"/>
            <w:sz w:val="22"/>
            <w:szCs w:val="22"/>
            <w:u w:val="single"/>
          </w:rPr>
        </w:pPr>
      </w:p>
      <w:p w:rsidR="008D6C01" w:rsidRPr="008D6C01" w:rsidRDefault="008D6C01" w:rsidP="008D6C01">
        <w:pPr>
          <w:pStyle w:val="ad"/>
          <w:rPr>
            <w:rFonts w:ascii="Times New Roman" w:hAnsi="Times New Roman" w:cs="Times New Roman"/>
            <w:b/>
            <w:color w:val="auto"/>
            <w:sz w:val="22"/>
            <w:szCs w:val="22"/>
            <w:u w:val="single"/>
          </w:rPr>
        </w:pPr>
        <w:r w:rsidRPr="00942412">
          <w:rPr>
            <w:rFonts w:ascii="Times New Roman" w:hAnsi="Times New Roman" w:cs="Times New Roman"/>
            <w:b/>
            <w:sz w:val="22"/>
            <w:szCs w:val="22"/>
          </w:rPr>
          <w:t>Підпис акціонера (представника акціонера) ________________________</w:t>
        </w:r>
        <w:r>
          <w:rPr>
            <w:rFonts w:ascii="Times New Roman" w:hAnsi="Times New Roman" w:cs="Times New Roman"/>
            <w:b/>
            <w:sz w:val="22"/>
            <w:szCs w:val="22"/>
          </w:rPr>
          <w:t>________________</w:t>
        </w:r>
      </w:p>
    </w:sdtContent>
  </w:sdt>
  <w:p w:rsidR="008D6C01" w:rsidRPr="008D6C01" w:rsidRDefault="008D6C01" w:rsidP="008D6C01">
    <w:pPr>
      <w:pStyle w:val="ad"/>
      <w:jc w:val="right"/>
      <w:rPr>
        <w:rFonts w:ascii="Times New Roman" w:hAnsi="Times New Roman" w:cs="Times New Roman"/>
        <w:b/>
        <w:sz w:val="22"/>
        <w:szCs w:val="22"/>
      </w:rPr>
    </w:pPr>
    <w:r w:rsidRPr="008D6C01">
      <w:rPr>
        <w:rFonts w:ascii="Times New Roman" w:hAnsi="Times New Roman" w:cs="Times New Roman"/>
        <w:b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259673"/>
      <w:docPartObj>
        <w:docPartGallery w:val="Page Numbers (Bottom of Page)"/>
        <w:docPartUnique/>
      </w:docPartObj>
    </w:sdtPr>
    <w:sdtEndPr>
      <w:rPr>
        <w:b/>
        <w:sz w:val="22"/>
        <w:szCs w:val="22"/>
      </w:rPr>
    </w:sdtEndPr>
    <w:sdtContent>
      <w:sdt>
        <w:sdtPr>
          <w:rPr>
            <w:rFonts w:ascii="Times New Roman" w:hAnsi="Times New Roman" w:cs="Times New Roman"/>
          </w:rPr>
          <w:id w:val="19259678"/>
          <w:docPartObj>
            <w:docPartGallery w:val="Page Numbers (Bottom of Page)"/>
            <w:docPartUnique/>
          </w:docPartObj>
        </w:sdtPr>
        <w:sdtEndPr>
          <w:rPr>
            <w:b/>
            <w:sz w:val="22"/>
            <w:szCs w:val="22"/>
          </w:rPr>
        </w:sdtEndPr>
        <w:sdtContent>
          <w:p w:rsidR="00CF06BB" w:rsidRPr="00C8778A" w:rsidRDefault="00CF06BB" w:rsidP="00C8778A">
            <w:pPr>
              <w:pStyle w:val="ad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ru-RU"/>
              </w:rPr>
            </w:pPr>
            <w:r w:rsidRPr="00CF06B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shd w:val="clear" w:color="auto" w:fill="FFFFFF"/>
              </w:rPr>
              <w:t>УВАГА!!! Бюлетень має бути підписаний акціонером (представником акціонера) та має містити реквізити акціонера (представника акціонера). За відсутності таких реквізитів і підпису бюлетень вважається недійсним</w:t>
            </w:r>
            <w:r w:rsidR="00C877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</w:p>
          <w:p w:rsidR="00CF06BB" w:rsidRPr="00CF06BB" w:rsidRDefault="00CF06BB" w:rsidP="00CF06BB">
            <w:pPr>
              <w:pStyle w:val="ad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:rsidR="00CF06BB" w:rsidRPr="00CF06BB" w:rsidRDefault="00CF06BB" w:rsidP="00CF06BB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6BB">
              <w:rPr>
                <w:rFonts w:ascii="Times New Roman" w:hAnsi="Times New Roman" w:cs="Times New Roman"/>
                <w:b/>
                <w:sz w:val="22"/>
                <w:szCs w:val="22"/>
              </w:rPr>
              <w:t>Підпис акціонера (представника акціонера) ________________________________________</w:t>
            </w:r>
          </w:p>
        </w:sdtContent>
      </w:sdt>
      <w:p w:rsidR="00CF06BB" w:rsidRPr="00CF06BB" w:rsidRDefault="00CF06BB">
        <w:pPr>
          <w:pStyle w:val="ad"/>
          <w:jc w:val="right"/>
          <w:rPr>
            <w:rFonts w:ascii="Times New Roman" w:hAnsi="Times New Roman" w:cs="Times New Roman"/>
          </w:rPr>
        </w:pPr>
      </w:p>
      <w:p w:rsidR="00CF06BB" w:rsidRPr="00CF06BB" w:rsidRDefault="00E92846">
        <w:pPr>
          <w:pStyle w:val="ad"/>
          <w:jc w:val="right"/>
          <w:rPr>
            <w:rFonts w:ascii="Times New Roman" w:hAnsi="Times New Roman" w:cs="Times New Roman"/>
          </w:rPr>
        </w:pPr>
        <w:r w:rsidRPr="00CF06BB">
          <w:rPr>
            <w:rFonts w:ascii="Times New Roman" w:hAnsi="Times New Roman" w:cs="Times New Roman"/>
            <w:b/>
            <w:sz w:val="22"/>
            <w:szCs w:val="22"/>
          </w:rPr>
          <w:fldChar w:fldCharType="begin"/>
        </w:r>
        <w:r w:rsidR="00CF06BB" w:rsidRPr="00CF06BB">
          <w:rPr>
            <w:rFonts w:ascii="Times New Roman" w:hAnsi="Times New Roman" w:cs="Times New Roman"/>
            <w:b/>
            <w:sz w:val="22"/>
            <w:szCs w:val="22"/>
          </w:rPr>
          <w:instrText xml:space="preserve"> PAGE   \* MERGEFORMAT </w:instrText>
        </w:r>
        <w:r w:rsidRPr="00CF06BB">
          <w:rPr>
            <w:rFonts w:ascii="Times New Roman" w:hAnsi="Times New Roman" w:cs="Times New Roman"/>
            <w:b/>
            <w:sz w:val="22"/>
            <w:szCs w:val="22"/>
          </w:rPr>
          <w:fldChar w:fldCharType="separate"/>
        </w:r>
        <w:r w:rsidR="00DC2881">
          <w:rPr>
            <w:rFonts w:ascii="Times New Roman" w:hAnsi="Times New Roman" w:cs="Times New Roman"/>
            <w:b/>
            <w:noProof/>
            <w:sz w:val="22"/>
            <w:szCs w:val="22"/>
          </w:rPr>
          <w:t>3</w:t>
        </w:r>
        <w:r w:rsidRPr="00CF06BB">
          <w:rPr>
            <w:rFonts w:ascii="Times New Roman" w:hAnsi="Times New Roman" w:cs="Times New Roman"/>
            <w:b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84" w:rsidRDefault="00543984"/>
  </w:footnote>
  <w:footnote w:type="continuationSeparator" w:id="0">
    <w:p w:rsidR="00543984" w:rsidRDefault="005439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232"/>
    <w:multiLevelType w:val="hybridMultilevel"/>
    <w:tmpl w:val="3FAAD4E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039E6D3B"/>
    <w:multiLevelType w:val="multilevel"/>
    <w:tmpl w:val="77348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03909"/>
    <w:multiLevelType w:val="hybridMultilevel"/>
    <w:tmpl w:val="75604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308AE"/>
    <w:multiLevelType w:val="multilevel"/>
    <w:tmpl w:val="4E7E9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5F90"/>
    <w:multiLevelType w:val="multilevel"/>
    <w:tmpl w:val="B8B46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61D11"/>
    <w:multiLevelType w:val="multilevel"/>
    <w:tmpl w:val="940AB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52924"/>
    <w:multiLevelType w:val="hybridMultilevel"/>
    <w:tmpl w:val="30D48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9C4530"/>
    <w:multiLevelType w:val="multilevel"/>
    <w:tmpl w:val="2C923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0D6FBD"/>
    <w:multiLevelType w:val="hybridMultilevel"/>
    <w:tmpl w:val="FA9A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61EFE"/>
    <w:multiLevelType w:val="hybridMultilevel"/>
    <w:tmpl w:val="6ED2E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A26DA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FB4B00"/>
    <w:multiLevelType w:val="multilevel"/>
    <w:tmpl w:val="1A5A6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06A33"/>
    <w:multiLevelType w:val="hybridMultilevel"/>
    <w:tmpl w:val="F8B4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D4451"/>
    <w:multiLevelType w:val="hybridMultilevel"/>
    <w:tmpl w:val="32F8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53C0D"/>
    <w:multiLevelType w:val="hybridMultilevel"/>
    <w:tmpl w:val="F38E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54F34"/>
    <w:multiLevelType w:val="multilevel"/>
    <w:tmpl w:val="71A2B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E7CF0"/>
    <w:multiLevelType w:val="hybridMultilevel"/>
    <w:tmpl w:val="B5A2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96EAD"/>
    <w:multiLevelType w:val="hybridMultilevel"/>
    <w:tmpl w:val="68F62F3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B3"/>
    <w:rsid w:val="00000A60"/>
    <w:rsid w:val="00070D06"/>
    <w:rsid w:val="000A4D0B"/>
    <w:rsid w:val="000C0F05"/>
    <w:rsid w:val="000E3AA9"/>
    <w:rsid w:val="000F74B4"/>
    <w:rsid w:val="001067E2"/>
    <w:rsid w:val="00117765"/>
    <w:rsid w:val="00142A5F"/>
    <w:rsid w:val="00150034"/>
    <w:rsid w:val="00164965"/>
    <w:rsid w:val="0016603C"/>
    <w:rsid w:val="001B1AA0"/>
    <w:rsid w:val="001D5BB7"/>
    <w:rsid w:val="001D6B7A"/>
    <w:rsid w:val="001D7908"/>
    <w:rsid w:val="00204DE0"/>
    <w:rsid w:val="002932C8"/>
    <w:rsid w:val="002B6468"/>
    <w:rsid w:val="002D07DA"/>
    <w:rsid w:val="00304A86"/>
    <w:rsid w:val="003B3BA6"/>
    <w:rsid w:val="003C5975"/>
    <w:rsid w:val="003C688E"/>
    <w:rsid w:val="003D1A27"/>
    <w:rsid w:val="004310C6"/>
    <w:rsid w:val="00432422"/>
    <w:rsid w:val="00441E75"/>
    <w:rsid w:val="00477786"/>
    <w:rsid w:val="004902F2"/>
    <w:rsid w:val="0049338B"/>
    <w:rsid w:val="004B3755"/>
    <w:rsid w:val="004D15F8"/>
    <w:rsid w:val="004D5DE8"/>
    <w:rsid w:val="004F1C01"/>
    <w:rsid w:val="004F3A35"/>
    <w:rsid w:val="00543984"/>
    <w:rsid w:val="00564E75"/>
    <w:rsid w:val="00581C73"/>
    <w:rsid w:val="005929B3"/>
    <w:rsid w:val="006B7C0A"/>
    <w:rsid w:val="006C4333"/>
    <w:rsid w:val="00722A16"/>
    <w:rsid w:val="007759A7"/>
    <w:rsid w:val="00776946"/>
    <w:rsid w:val="00781701"/>
    <w:rsid w:val="0078389C"/>
    <w:rsid w:val="007948D6"/>
    <w:rsid w:val="007C706F"/>
    <w:rsid w:val="00843468"/>
    <w:rsid w:val="008632C1"/>
    <w:rsid w:val="00876199"/>
    <w:rsid w:val="0088796F"/>
    <w:rsid w:val="008A5DF5"/>
    <w:rsid w:val="008C3C24"/>
    <w:rsid w:val="008D5805"/>
    <w:rsid w:val="008D6C01"/>
    <w:rsid w:val="008D7233"/>
    <w:rsid w:val="008E32A6"/>
    <w:rsid w:val="0090445A"/>
    <w:rsid w:val="009146AB"/>
    <w:rsid w:val="00931FBC"/>
    <w:rsid w:val="00932337"/>
    <w:rsid w:val="00933CB2"/>
    <w:rsid w:val="00942412"/>
    <w:rsid w:val="009620EF"/>
    <w:rsid w:val="00996864"/>
    <w:rsid w:val="009D1A98"/>
    <w:rsid w:val="00A97B06"/>
    <w:rsid w:val="00AC0B1F"/>
    <w:rsid w:val="00AC319C"/>
    <w:rsid w:val="00AD258D"/>
    <w:rsid w:val="00AE6E36"/>
    <w:rsid w:val="00AF6850"/>
    <w:rsid w:val="00B35A2E"/>
    <w:rsid w:val="00B74E01"/>
    <w:rsid w:val="00B80747"/>
    <w:rsid w:val="00BB1457"/>
    <w:rsid w:val="00BD6360"/>
    <w:rsid w:val="00C37F39"/>
    <w:rsid w:val="00C76175"/>
    <w:rsid w:val="00C8778A"/>
    <w:rsid w:val="00CC2697"/>
    <w:rsid w:val="00CF06BB"/>
    <w:rsid w:val="00D64EB0"/>
    <w:rsid w:val="00D742ED"/>
    <w:rsid w:val="00D81BA0"/>
    <w:rsid w:val="00D97C63"/>
    <w:rsid w:val="00DC2881"/>
    <w:rsid w:val="00DC6F17"/>
    <w:rsid w:val="00E110DE"/>
    <w:rsid w:val="00E3794E"/>
    <w:rsid w:val="00E636F6"/>
    <w:rsid w:val="00E73846"/>
    <w:rsid w:val="00E92846"/>
    <w:rsid w:val="00EC63F7"/>
    <w:rsid w:val="00F26D9D"/>
    <w:rsid w:val="00F33FE0"/>
    <w:rsid w:val="00FA2CD5"/>
    <w:rsid w:val="00FB26FA"/>
    <w:rsid w:val="00FD55E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674D3-64BD-42A5-A2AF-95BFB8AD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9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92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92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592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592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592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5929B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929B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929B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5929B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929B3"/>
    <w:pPr>
      <w:spacing w:line="264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Normal (Web)"/>
    <w:basedOn w:val="a"/>
    <w:uiPriority w:val="99"/>
    <w:unhideWhenUsed/>
    <w:rsid w:val="00F33F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44">
    <w:name w:val="rvts44"/>
    <w:basedOn w:val="a0"/>
    <w:rsid w:val="00F33FE0"/>
  </w:style>
  <w:style w:type="paragraph" w:styleId="a9">
    <w:name w:val="List Paragraph"/>
    <w:basedOn w:val="a"/>
    <w:uiPriority w:val="34"/>
    <w:qFormat/>
    <w:rsid w:val="00FF7488"/>
    <w:pPr>
      <w:ind w:left="720"/>
      <w:contextualSpacing/>
    </w:pPr>
  </w:style>
  <w:style w:type="character" w:styleId="aa">
    <w:name w:val="Strong"/>
    <w:basedOn w:val="a0"/>
    <w:uiPriority w:val="22"/>
    <w:qFormat/>
    <w:rsid w:val="0049338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A5D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5DF5"/>
    <w:rPr>
      <w:color w:val="000000"/>
    </w:rPr>
  </w:style>
  <w:style w:type="paragraph" w:styleId="ad">
    <w:name w:val="footer"/>
    <w:basedOn w:val="a"/>
    <w:link w:val="ae"/>
    <w:uiPriority w:val="99"/>
    <w:unhideWhenUsed/>
    <w:rsid w:val="008A5D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5DF5"/>
    <w:rPr>
      <w:color w:val="000000"/>
    </w:rPr>
  </w:style>
  <w:style w:type="character" w:styleId="af">
    <w:name w:val="Hyperlink"/>
    <w:basedOn w:val="a0"/>
    <w:uiPriority w:val="99"/>
    <w:unhideWhenUsed/>
    <w:rsid w:val="000F74B4"/>
    <w:rPr>
      <w:color w:val="0000FF"/>
      <w:u w:val="single"/>
    </w:rPr>
  </w:style>
  <w:style w:type="paragraph" w:customStyle="1" w:styleId="rvps2">
    <w:name w:val="rvps2"/>
    <w:basedOn w:val="a"/>
    <w:rsid w:val="002D07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f0">
    <w:name w:val="Table Grid"/>
    <w:basedOn w:val="a1"/>
    <w:uiPriority w:val="59"/>
    <w:rsid w:val="0094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241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paragraph" w:styleId="af1">
    <w:name w:val="Body Text"/>
    <w:basedOn w:val="a"/>
    <w:link w:val="af2"/>
    <w:uiPriority w:val="99"/>
    <w:semiHidden/>
    <w:unhideWhenUsed/>
    <w:rsid w:val="00A97B0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97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CE14-D8D7-474F-A0D1-E348D23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8</cp:revision>
  <dcterms:created xsi:type="dcterms:W3CDTF">2024-04-09T07:01:00Z</dcterms:created>
  <dcterms:modified xsi:type="dcterms:W3CDTF">2024-04-09T11:48:00Z</dcterms:modified>
</cp:coreProperties>
</file>