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CC" w:rsidRPr="00E7370A" w:rsidRDefault="001B33A6">
      <w:pPr>
        <w:pStyle w:val="31"/>
        <w:ind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Титульний аркуш Повідомлення</w:t>
      </w:r>
    </w:p>
    <w:p w:rsidR="001B33A6" w:rsidRDefault="001B33A6">
      <w:pPr>
        <w:pStyle w:val="3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(Повідомлення про інформацію) </w:t>
      </w:r>
    </w:p>
    <w:p w:rsidR="001B33A6" w:rsidRPr="00FF18CA" w:rsidRDefault="001B33A6">
      <w:pPr>
        <w:pStyle w:val="31"/>
        <w:ind w:firstLine="0"/>
        <w:rPr>
          <w:b/>
          <w:bCs/>
          <w:sz w:val="20"/>
          <w:szCs w:val="20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10"/>
      </w:tblGrid>
      <w:tr w:rsidR="00BA2213" w:rsidRPr="00B55B27" w:rsidTr="00BA2213">
        <w:tc>
          <w:tcPr>
            <w:tcW w:w="3510" w:type="dxa"/>
            <w:tcBorders>
              <w:bottom w:val="single" w:sz="4" w:space="0" w:color="auto"/>
            </w:tcBorders>
          </w:tcPr>
          <w:p w:rsidR="00BA2213" w:rsidRPr="00B55B27" w:rsidRDefault="00BA2213" w:rsidP="00BA2213">
            <w:pPr>
              <w:ind w:right="-5"/>
              <w:jc w:val="both"/>
              <w:rPr>
                <w:sz w:val="24"/>
                <w:szCs w:val="24"/>
                <w:lang w:val="en-US"/>
              </w:rPr>
            </w:pPr>
            <w:r w:rsidRPr="00B55B27">
              <w:rPr>
                <w:sz w:val="24"/>
                <w:szCs w:val="24"/>
                <w:lang w:val="en-US"/>
              </w:rPr>
              <w:t>08.04.2021</w:t>
            </w:r>
          </w:p>
        </w:tc>
      </w:tr>
      <w:tr w:rsidR="00BA2213" w:rsidRPr="00B55B27" w:rsidTr="00BA2213">
        <w:tc>
          <w:tcPr>
            <w:tcW w:w="3510" w:type="dxa"/>
            <w:tcBorders>
              <w:top w:val="single" w:sz="4" w:space="0" w:color="auto"/>
            </w:tcBorders>
          </w:tcPr>
          <w:p w:rsidR="00BA2213" w:rsidRPr="00B55B27" w:rsidRDefault="00BA2213" w:rsidP="00BA2213">
            <w:pPr>
              <w:tabs>
                <w:tab w:val="left" w:pos="5137"/>
              </w:tabs>
              <w:rPr>
                <w:sz w:val="24"/>
                <w:szCs w:val="24"/>
                <w:lang w:val="uk-UA"/>
              </w:rPr>
            </w:pPr>
            <w:r w:rsidRPr="00B55B27">
              <w:rPr>
                <w:sz w:val="24"/>
                <w:szCs w:val="24"/>
                <w:lang w:val="uk-UA"/>
              </w:rPr>
              <w:t>(дата реєстрації емітентом електронного документа)</w:t>
            </w:r>
          </w:p>
        </w:tc>
      </w:tr>
      <w:tr w:rsidR="00BA2213" w:rsidRPr="00B55B27" w:rsidTr="00BA2213">
        <w:tc>
          <w:tcPr>
            <w:tcW w:w="3510" w:type="dxa"/>
            <w:tcBorders>
              <w:bottom w:val="single" w:sz="4" w:space="0" w:color="auto"/>
            </w:tcBorders>
          </w:tcPr>
          <w:p w:rsidR="00BA2213" w:rsidRPr="00B55B27" w:rsidRDefault="00BA2213" w:rsidP="00BA2213">
            <w:pPr>
              <w:ind w:right="-5"/>
              <w:jc w:val="both"/>
              <w:rPr>
                <w:sz w:val="24"/>
                <w:szCs w:val="24"/>
                <w:lang w:val="en-US"/>
              </w:rPr>
            </w:pPr>
            <w:r w:rsidRPr="00B55B27">
              <w:rPr>
                <w:sz w:val="24"/>
                <w:szCs w:val="24"/>
              </w:rPr>
              <w:t xml:space="preserve">№ </w:t>
            </w:r>
            <w:r w:rsidRPr="00B55B27">
              <w:rPr>
                <w:sz w:val="24"/>
                <w:szCs w:val="24"/>
                <w:lang w:val="en-US"/>
              </w:rPr>
              <w:t>149</w:t>
            </w:r>
          </w:p>
        </w:tc>
      </w:tr>
      <w:tr w:rsidR="00BA2213" w:rsidRPr="00B55B27" w:rsidTr="00BA2213">
        <w:tc>
          <w:tcPr>
            <w:tcW w:w="3510" w:type="dxa"/>
            <w:tcBorders>
              <w:top w:val="single" w:sz="4" w:space="0" w:color="auto"/>
            </w:tcBorders>
          </w:tcPr>
          <w:p w:rsidR="00BA2213" w:rsidRPr="00B55B27" w:rsidRDefault="00BA2213" w:rsidP="00BA2213">
            <w:pPr>
              <w:rPr>
                <w:sz w:val="24"/>
                <w:szCs w:val="24"/>
                <w:lang w:val="uk-UA"/>
              </w:rPr>
            </w:pPr>
            <w:r w:rsidRPr="00B55B27">
              <w:rPr>
                <w:sz w:val="24"/>
                <w:szCs w:val="24"/>
                <w:lang w:val="uk-UA"/>
              </w:rPr>
              <w:t>(вихідний реєстраційний номер електронного документа)</w:t>
            </w:r>
          </w:p>
        </w:tc>
      </w:tr>
    </w:tbl>
    <w:p w:rsidR="00AE7CE9" w:rsidRPr="00E7370A" w:rsidRDefault="00AE7CE9" w:rsidP="008A1D83">
      <w:pPr>
        <w:ind w:right="3968"/>
        <w:jc w:val="both"/>
        <w:rPr>
          <w:lang w:val="ru-RU"/>
        </w:rPr>
      </w:pPr>
    </w:p>
    <w:p w:rsidR="001B33A6" w:rsidRPr="00E7370A" w:rsidRDefault="008A1D83" w:rsidP="008A1D83">
      <w:pPr>
        <w:ind w:right="-1"/>
        <w:jc w:val="both"/>
        <w:rPr>
          <w:sz w:val="24"/>
          <w:szCs w:val="24"/>
          <w:lang w:val="ru-RU"/>
        </w:rPr>
      </w:pPr>
      <w:r w:rsidRPr="00B55B27">
        <w:rPr>
          <w:sz w:val="24"/>
          <w:szCs w:val="24"/>
        </w:rPr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</w:t>
      </w:r>
      <w:r w:rsidRPr="00E7370A">
        <w:rPr>
          <w:sz w:val="24"/>
          <w:szCs w:val="24"/>
          <w:lang w:val="ru-RU"/>
        </w:rPr>
        <w:t>.</w:t>
      </w:r>
    </w:p>
    <w:p w:rsidR="001B33A6" w:rsidRPr="00E7370A" w:rsidRDefault="001B33A6">
      <w:pPr>
        <w:pStyle w:val="31"/>
        <w:ind w:firstLine="0"/>
        <w:rPr>
          <w:b/>
          <w:bCs/>
          <w:sz w:val="20"/>
          <w:szCs w:val="20"/>
          <w:lang w:val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261"/>
        <w:gridCol w:w="283"/>
        <w:gridCol w:w="2268"/>
        <w:gridCol w:w="284"/>
        <w:gridCol w:w="3685"/>
      </w:tblGrid>
      <w:tr w:rsidR="001B33A6" w:rsidTr="00BA22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Pr="00590649" w:rsidRDefault="001B33A6">
            <w:pPr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590649">
              <w:rPr>
                <w:snapToGrid w:val="0"/>
                <w:sz w:val="28"/>
                <w:szCs w:val="28"/>
                <w:lang w:val="ru-RU"/>
              </w:rPr>
              <w:t>Т.в.о. Генерального директора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33A6" w:rsidRPr="00590649" w:rsidRDefault="001B33A6">
            <w:pPr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Pr="00590649" w:rsidRDefault="001B33A6">
            <w:pPr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33A6" w:rsidRPr="00590649" w:rsidRDefault="001B33A6">
            <w:pPr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Сацюк</w:t>
            </w:r>
            <w:proofErr w:type="spellEnd"/>
            <w:r>
              <w:rPr>
                <w:snapToGrid w:val="0"/>
                <w:sz w:val="28"/>
                <w:szCs w:val="28"/>
                <w:lang w:val="en-US"/>
              </w:rPr>
              <w:t xml:space="preserve"> В.М.</w:t>
            </w:r>
          </w:p>
        </w:tc>
      </w:tr>
      <w:tr w:rsidR="00BA2213" w:rsidRPr="00E7370A" w:rsidTr="0015698C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(посада)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(підпис)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</w:tcPr>
          <w:p w:rsidR="00BA2213" w:rsidRPr="00E7370A" w:rsidRDefault="00BA2213">
            <w:pPr>
              <w:jc w:val="center"/>
              <w:rPr>
                <w:snapToGrid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(прізвище та ініціали керівника</w:t>
            </w:r>
            <w:r w:rsidR="00E746E7" w:rsidRPr="00E746E7">
              <w:rPr>
                <w:sz w:val="18"/>
                <w:szCs w:val="18"/>
              </w:rPr>
              <w:t xml:space="preserve"> або уповноваженої особи емітента</w:t>
            </w:r>
            <w:r>
              <w:rPr>
                <w:sz w:val="18"/>
                <w:szCs w:val="18"/>
              </w:rPr>
              <w:t>)</w:t>
            </w:r>
          </w:p>
        </w:tc>
      </w:tr>
      <w:tr w:rsidR="001B33A6" w:rsidTr="00BA22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3A6" w:rsidRPr="00095537" w:rsidRDefault="00095537">
            <w:pPr>
              <w:pStyle w:val="1"/>
            </w:pPr>
            <w:r w:rsidRPr="00095537">
              <w:t>Особлива інформація (інформація про іпотечні цінні папери, сертифікати фонду операцій з нерухомістю) емітента</w:t>
            </w:r>
          </w:p>
          <w:p w:rsidR="001B33A6" w:rsidRPr="00590649" w:rsidRDefault="001B33A6">
            <w:pPr>
              <w:jc w:val="center"/>
              <w:rPr>
                <w:lang w:val="ru-RU"/>
              </w:rPr>
            </w:pPr>
            <w:r w:rsidRPr="00590649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Змі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складу</w:t>
            </w:r>
            <w:proofErr w:type="gramEnd"/>
            <w:r>
              <w:rPr>
                <w:sz w:val="28"/>
                <w:szCs w:val="28"/>
              </w:rPr>
              <w:t xml:space="preserve"> посадових осіб емітента</w:t>
            </w:r>
            <w:r w:rsidRPr="00590649">
              <w:rPr>
                <w:sz w:val="28"/>
                <w:szCs w:val="28"/>
                <w:lang w:val="ru-RU"/>
              </w:rPr>
              <w:t>)</w:t>
            </w:r>
          </w:p>
          <w:p w:rsidR="001B33A6" w:rsidRDefault="001B33A6" w:rsidP="00AE02A0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  <w:lang w:val="en-US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  <w:r>
              <w:rPr>
                <w:rFonts w:ascii="Times New Roman" w:hAnsi="Times New Roman" w:cs="Times New Roman"/>
              </w:rPr>
              <w:t xml:space="preserve"> Загальні відомості</w:t>
            </w:r>
          </w:p>
        </w:tc>
      </w:tr>
    </w:tbl>
    <w:p w:rsidR="001B33A6" w:rsidRDefault="001B33A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1. Повне найменування емітента: ПРИВАТНЕ АКЦІОНЕРНЕ ТОВАРИСТВО "ЕНЕРГЕТИЧНИЙ ЗАВОД "ЕНЕРГЕТИК"</w:t>
      </w:r>
    </w:p>
    <w:p w:rsidR="001B33A6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2. Організаційно-правова форма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Акціонерне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товариство</w:t>
      </w:r>
      <w:proofErr w:type="spellEnd"/>
    </w:p>
    <w:p w:rsidR="001B33A6" w:rsidRPr="00590649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3. Місцезнаходження</w:t>
      </w:r>
      <w:r w:rsidRPr="00590649">
        <w:rPr>
          <w:sz w:val="28"/>
          <w:szCs w:val="28"/>
          <w:lang w:val="ru-RU"/>
        </w:rPr>
        <w:t>: 02099</w:t>
      </w:r>
      <w:r w:rsidR="000B4697" w:rsidRPr="00590649">
        <w:rPr>
          <w:sz w:val="28"/>
          <w:szCs w:val="28"/>
          <w:lang w:val="ru-RU"/>
        </w:rPr>
        <w:t xml:space="preserve">, </w:t>
      </w:r>
      <w:r w:rsidRPr="00590649">
        <w:rPr>
          <w:sz w:val="28"/>
          <w:szCs w:val="28"/>
          <w:lang w:val="ru-RU"/>
        </w:rPr>
        <w:t xml:space="preserve">м. </w:t>
      </w:r>
      <w:proofErr w:type="spellStart"/>
      <w:r w:rsidRPr="00590649">
        <w:rPr>
          <w:sz w:val="28"/>
          <w:szCs w:val="28"/>
          <w:lang w:val="ru-RU"/>
        </w:rPr>
        <w:t>Київ</w:t>
      </w:r>
      <w:proofErr w:type="spellEnd"/>
      <w:r w:rsidR="000B4697" w:rsidRPr="00590649">
        <w:rPr>
          <w:sz w:val="28"/>
          <w:szCs w:val="28"/>
          <w:lang w:val="ru-RU"/>
        </w:rPr>
        <w:t>,</w:t>
      </w:r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вул</w:t>
      </w:r>
      <w:proofErr w:type="spellEnd"/>
      <w:r w:rsidRPr="00590649">
        <w:rPr>
          <w:sz w:val="28"/>
          <w:szCs w:val="28"/>
          <w:lang w:val="ru-RU"/>
        </w:rPr>
        <w:t xml:space="preserve">. </w:t>
      </w:r>
      <w:proofErr w:type="spellStart"/>
      <w:r w:rsidRPr="00590649">
        <w:rPr>
          <w:sz w:val="28"/>
          <w:szCs w:val="28"/>
          <w:lang w:val="ru-RU"/>
        </w:rPr>
        <w:t>Борисп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590649">
        <w:rPr>
          <w:sz w:val="28"/>
          <w:szCs w:val="28"/>
          <w:lang w:val="ru-RU"/>
        </w:rPr>
        <w:t>льська</w:t>
      </w:r>
      <w:proofErr w:type="spellEnd"/>
      <w:r w:rsidRPr="00590649">
        <w:rPr>
          <w:sz w:val="28"/>
          <w:szCs w:val="28"/>
          <w:lang w:val="ru-RU"/>
        </w:rPr>
        <w:t xml:space="preserve">, </w:t>
      </w:r>
      <w:proofErr w:type="spellStart"/>
      <w:r w:rsidRPr="00590649">
        <w:rPr>
          <w:sz w:val="28"/>
          <w:szCs w:val="28"/>
          <w:lang w:val="ru-RU"/>
        </w:rPr>
        <w:t>будинок</w:t>
      </w:r>
      <w:proofErr w:type="spellEnd"/>
      <w:r w:rsidRPr="00590649">
        <w:rPr>
          <w:sz w:val="28"/>
          <w:szCs w:val="28"/>
          <w:lang w:val="ru-RU"/>
        </w:rPr>
        <w:t xml:space="preserve"> 9</w:t>
      </w:r>
    </w:p>
    <w:p w:rsidR="001B33A6" w:rsidRPr="00590649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</w:t>
      </w:r>
      <w:proofErr w:type="spellStart"/>
      <w:r w:rsidR="007A4F01" w:rsidRPr="007A4F01">
        <w:rPr>
          <w:sz w:val="28"/>
          <w:szCs w:val="28"/>
          <w:lang w:val="ru-RU"/>
        </w:rPr>
        <w:t>Ідентифікаційний</w:t>
      </w:r>
      <w:proofErr w:type="spellEnd"/>
      <w:r w:rsidR="007A4F01" w:rsidRPr="00590649">
        <w:rPr>
          <w:sz w:val="28"/>
          <w:szCs w:val="28"/>
          <w:lang w:val="ru-RU"/>
        </w:rPr>
        <w:t xml:space="preserve"> </w:t>
      </w:r>
      <w:r w:rsidR="007A4F01" w:rsidRPr="007A4F01">
        <w:rPr>
          <w:sz w:val="28"/>
          <w:szCs w:val="28"/>
          <w:lang w:val="ru-RU"/>
        </w:rPr>
        <w:t>код</w:t>
      </w:r>
      <w:r w:rsidR="007A4F01" w:rsidRPr="00590649">
        <w:rPr>
          <w:sz w:val="28"/>
          <w:szCs w:val="28"/>
          <w:lang w:val="ru-RU"/>
        </w:rPr>
        <w:t xml:space="preserve"> </w:t>
      </w:r>
      <w:proofErr w:type="spellStart"/>
      <w:r w:rsidR="007A4F01" w:rsidRPr="007A4F01">
        <w:rPr>
          <w:sz w:val="28"/>
          <w:szCs w:val="28"/>
          <w:lang w:val="ru-RU"/>
        </w:rPr>
        <w:t>юридичної</w:t>
      </w:r>
      <w:proofErr w:type="spellEnd"/>
      <w:r w:rsidR="007A4F01" w:rsidRPr="00590649">
        <w:rPr>
          <w:sz w:val="28"/>
          <w:szCs w:val="28"/>
          <w:lang w:val="ru-RU"/>
        </w:rPr>
        <w:t xml:space="preserve"> </w:t>
      </w:r>
      <w:r w:rsidR="007A4F01" w:rsidRPr="007A4F01">
        <w:rPr>
          <w:sz w:val="28"/>
          <w:szCs w:val="28"/>
          <w:lang w:val="ru-RU"/>
        </w:rPr>
        <w:t>особи</w:t>
      </w:r>
      <w:r w:rsidRPr="00590649">
        <w:rPr>
          <w:sz w:val="28"/>
          <w:szCs w:val="28"/>
          <w:lang w:val="ru-RU"/>
        </w:rPr>
        <w:t>: 24742491</w:t>
      </w:r>
    </w:p>
    <w:p w:rsidR="001B33A6" w:rsidRDefault="001B33A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5. Міжміський код та телефон, факс: (044) 566-12-14 (044) 566-63-78</w:t>
      </w:r>
    </w:p>
    <w:p w:rsidR="001B33A6" w:rsidRPr="00E7370A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6. </w:t>
      </w:r>
      <w:r w:rsidR="004C3CCA" w:rsidRPr="004C3CCA">
        <w:rPr>
          <w:sz w:val="28"/>
          <w:szCs w:val="28"/>
        </w:rPr>
        <w:t>Адреса електронної пошти</w:t>
      </w:r>
      <w:r>
        <w:rPr>
          <w:sz w:val="28"/>
          <w:szCs w:val="28"/>
          <w:lang w:val="ru-RU"/>
        </w:rPr>
        <w:t>: ez_energetic@meta.ua</w:t>
      </w:r>
    </w:p>
    <w:p w:rsidR="000304CB" w:rsidRPr="00107F3B" w:rsidRDefault="000304CB">
      <w:pPr>
        <w:pStyle w:val="a4"/>
        <w:spacing w:before="0" w:after="0"/>
        <w:rPr>
          <w:sz w:val="28"/>
          <w:szCs w:val="28"/>
        </w:rPr>
      </w:pPr>
      <w:r w:rsidRPr="00590649">
        <w:rPr>
          <w:sz w:val="28"/>
          <w:szCs w:val="28"/>
          <w:lang w:val="ru-RU"/>
        </w:rPr>
        <w:t xml:space="preserve">7. </w:t>
      </w:r>
      <w:proofErr w:type="spellStart"/>
      <w:r w:rsidRPr="00590649">
        <w:rPr>
          <w:sz w:val="28"/>
          <w:szCs w:val="28"/>
          <w:lang w:val="ru-RU"/>
        </w:rPr>
        <w:t>Найменування</w:t>
      </w:r>
      <w:proofErr w:type="spellEnd"/>
      <w:r w:rsidRPr="00590649">
        <w:rPr>
          <w:sz w:val="28"/>
          <w:szCs w:val="28"/>
          <w:lang w:val="ru-RU"/>
        </w:rPr>
        <w:t xml:space="preserve">, </w:t>
      </w:r>
      <w:proofErr w:type="spellStart"/>
      <w:r w:rsidRPr="00590649">
        <w:rPr>
          <w:sz w:val="28"/>
          <w:szCs w:val="28"/>
          <w:lang w:val="ru-RU"/>
        </w:rPr>
        <w:t>ідентифікаційний</w:t>
      </w:r>
      <w:proofErr w:type="spellEnd"/>
      <w:r w:rsidRPr="00590649">
        <w:rPr>
          <w:sz w:val="28"/>
          <w:szCs w:val="28"/>
          <w:lang w:val="ru-RU"/>
        </w:rPr>
        <w:t xml:space="preserve"> код </w:t>
      </w:r>
      <w:proofErr w:type="spellStart"/>
      <w:r w:rsidRPr="00590649">
        <w:rPr>
          <w:sz w:val="28"/>
          <w:szCs w:val="28"/>
          <w:lang w:val="ru-RU"/>
        </w:rPr>
        <w:t>юридичної</w:t>
      </w:r>
      <w:proofErr w:type="spellEnd"/>
      <w:r w:rsidRPr="00590649">
        <w:rPr>
          <w:sz w:val="28"/>
          <w:szCs w:val="28"/>
          <w:lang w:val="ru-RU"/>
        </w:rPr>
        <w:t xml:space="preserve"> особи, </w:t>
      </w:r>
      <w:proofErr w:type="spellStart"/>
      <w:r w:rsidRPr="00590649">
        <w:rPr>
          <w:sz w:val="28"/>
          <w:szCs w:val="28"/>
          <w:lang w:val="ru-RU"/>
        </w:rPr>
        <w:t>країна</w:t>
      </w:r>
      <w:proofErr w:type="spellEnd"/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реєстрації</w:t>
      </w:r>
      <w:proofErr w:type="spellEnd"/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юридичної</w:t>
      </w:r>
      <w:proofErr w:type="spellEnd"/>
      <w:r w:rsidRPr="00590649">
        <w:rPr>
          <w:sz w:val="28"/>
          <w:szCs w:val="28"/>
          <w:lang w:val="ru-RU"/>
        </w:rPr>
        <w:t xml:space="preserve"> особи та номер </w:t>
      </w:r>
      <w:proofErr w:type="spellStart"/>
      <w:proofErr w:type="gramStart"/>
      <w:r w:rsidRPr="00590649">
        <w:rPr>
          <w:sz w:val="28"/>
          <w:szCs w:val="28"/>
          <w:lang w:val="ru-RU"/>
        </w:rPr>
        <w:t>св</w:t>
      </w:r>
      <w:proofErr w:type="gramEnd"/>
      <w:r w:rsidRPr="00590649">
        <w:rPr>
          <w:sz w:val="28"/>
          <w:szCs w:val="28"/>
          <w:lang w:val="ru-RU"/>
        </w:rPr>
        <w:t>ідоцтва</w:t>
      </w:r>
      <w:proofErr w:type="spellEnd"/>
      <w:r w:rsidRPr="00590649">
        <w:rPr>
          <w:sz w:val="28"/>
          <w:szCs w:val="28"/>
          <w:lang w:val="ru-RU"/>
        </w:rPr>
        <w:t xml:space="preserve"> про </w:t>
      </w:r>
      <w:proofErr w:type="spellStart"/>
      <w:r w:rsidRPr="00590649">
        <w:rPr>
          <w:sz w:val="28"/>
          <w:szCs w:val="28"/>
          <w:lang w:val="ru-RU"/>
        </w:rPr>
        <w:t>включення</w:t>
      </w:r>
      <w:proofErr w:type="spellEnd"/>
      <w:r w:rsidRPr="00590649">
        <w:rPr>
          <w:sz w:val="28"/>
          <w:szCs w:val="28"/>
          <w:lang w:val="ru-RU"/>
        </w:rPr>
        <w:t xml:space="preserve"> до </w:t>
      </w:r>
      <w:proofErr w:type="spellStart"/>
      <w:r w:rsidRPr="00590649">
        <w:rPr>
          <w:sz w:val="28"/>
          <w:szCs w:val="28"/>
          <w:lang w:val="ru-RU"/>
        </w:rPr>
        <w:t>Реєстру</w:t>
      </w:r>
      <w:proofErr w:type="spellEnd"/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осіб</w:t>
      </w:r>
      <w:proofErr w:type="spellEnd"/>
      <w:r w:rsidRPr="00590649">
        <w:rPr>
          <w:sz w:val="28"/>
          <w:szCs w:val="28"/>
          <w:lang w:val="ru-RU"/>
        </w:rPr>
        <w:t xml:space="preserve">, </w:t>
      </w:r>
      <w:proofErr w:type="spellStart"/>
      <w:r w:rsidRPr="00590649">
        <w:rPr>
          <w:sz w:val="28"/>
          <w:szCs w:val="28"/>
          <w:lang w:val="ru-RU"/>
        </w:rPr>
        <w:t>уповноважених</w:t>
      </w:r>
      <w:proofErr w:type="spellEnd"/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надавати</w:t>
      </w:r>
      <w:proofErr w:type="spellEnd"/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інформаційні</w:t>
      </w:r>
      <w:proofErr w:type="spellEnd"/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послуги</w:t>
      </w:r>
      <w:proofErr w:type="spellEnd"/>
      <w:r w:rsidRPr="00590649">
        <w:rPr>
          <w:sz w:val="28"/>
          <w:szCs w:val="28"/>
          <w:lang w:val="ru-RU"/>
        </w:rPr>
        <w:t xml:space="preserve"> на фондовому ринку, особи, яка </w:t>
      </w:r>
      <w:proofErr w:type="spellStart"/>
      <w:r w:rsidRPr="00590649">
        <w:rPr>
          <w:sz w:val="28"/>
          <w:szCs w:val="28"/>
          <w:lang w:val="ru-RU"/>
        </w:rPr>
        <w:t>здійснює</w:t>
      </w:r>
      <w:proofErr w:type="spellEnd"/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оприлюднення</w:t>
      </w:r>
      <w:proofErr w:type="spellEnd"/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регульованої</w:t>
      </w:r>
      <w:proofErr w:type="spellEnd"/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інформації</w:t>
      </w:r>
      <w:proofErr w:type="spellEnd"/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від</w:t>
      </w:r>
      <w:proofErr w:type="spellEnd"/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імені</w:t>
      </w:r>
      <w:proofErr w:type="spellEnd"/>
      <w:r w:rsidRPr="00590649">
        <w:rPr>
          <w:sz w:val="28"/>
          <w:szCs w:val="28"/>
          <w:lang w:val="ru-RU"/>
        </w:rPr>
        <w:t xml:space="preserve"> </w:t>
      </w:r>
      <w:proofErr w:type="spellStart"/>
      <w:r w:rsidRPr="00590649">
        <w:rPr>
          <w:sz w:val="28"/>
          <w:szCs w:val="28"/>
          <w:lang w:val="ru-RU"/>
        </w:rPr>
        <w:t>учасника</w:t>
      </w:r>
      <w:proofErr w:type="spellEnd"/>
      <w:r w:rsidRPr="00590649">
        <w:rPr>
          <w:sz w:val="28"/>
          <w:szCs w:val="28"/>
          <w:lang w:val="ru-RU"/>
        </w:rPr>
        <w:t xml:space="preserve"> фондового ринку: , , , </w:t>
      </w:r>
    </w:p>
    <w:p w:rsidR="00E746E7" w:rsidRPr="00107F3B" w:rsidRDefault="00E746E7">
      <w:pPr>
        <w:pStyle w:val="a4"/>
        <w:spacing w:before="0" w:after="0"/>
        <w:rPr>
          <w:sz w:val="28"/>
          <w:szCs w:val="28"/>
        </w:rPr>
      </w:pPr>
      <w:r w:rsidRPr="00E7370A">
        <w:rPr>
          <w:sz w:val="28"/>
          <w:szCs w:val="28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 Державна установа «Агентство з розвитку інфраструктури фондового ринку України», 21676262, УКРАЇНА, DR/00002/ARM</w:t>
      </w:r>
    </w:p>
    <w:p w:rsidR="00ED5BD3" w:rsidRPr="00E7370A" w:rsidRDefault="001B33A6" w:rsidP="009F480F">
      <w:pPr>
        <w:pStyle w:val="3"/>
        <w:spacing w:before="120"/>
        <w:jc w:val="center"/>
        <w:rPr>
          <w:rFonts w:ascii="Times New Roman" w:hAnsi="Times New Roman" w:cs="Times New Roman"/>
          <w:lang w:val="ru-RU"/>
        </w:rPr>
      </w:pPr>
      <w:r w:rsidRPr="00987DCF">
        <w:rPr>
          <w:rFonts w:ascii="Times New Roman" w:hAnsi="Times New Roman" w:cs="Times New Roman"/>
        </w:rPr>
        <w:t>ІІ. Дані про дату та місце оприлюднення Повідомлення</w:t>
      </w:r>
    </w:p>
    <w:p w:rsidR="001B33A6" w:rsidRPr="00ED5BD3" w:rsidRDefault="001B33A6" w:rsidP="00ED5BD3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987DCF">
        <w:rPr>
          <w:rFonts w:ascii="Times New Roman" w:hAnsi="Times New Roman" w:cs="Times New Roman"/>
        </w:rPr>
        <w:t>(Повідомлення про інформацію)</w:t>
      </w:r>
      <w:r w:rsidRPr="00ED5BD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107" w:type="dxa"/>
        <w:tblLook w:val="0000"/>
      </w:tblPr>
      <w:tblGrid>
        <w:gridCol w:w="3078"/>
        <w:gridCol w:w="250"/>
        <w:gridCol w:w="4613"/>
        <w:gridCol w:w="250"/>
        <w:gridCol w:w="2230"/>
      </w:tblGrid>
      <w:tr w:rsidR="00F039F4" w:rsidTr="00590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9F4" w:rsidRPr="00ED5BD3" w:rsidRDefault="00F039F4" w:rsidP="00ED5BD3">
            <w:pPr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Повідомлення розміщено на  власному</w:t>
            </w:r>
            <w:r w:rsidRPr="00E7370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BD3">
              <w:rPr>
                <w:sz w:val="24"/>
                <w:szCs w:val="24"/>
              </w:rPr>
              <w:t>веб-сайті</w:t>
            </w:r>
            <w:proofErr w:type="spellEnd"/>
            <w:r w:rsidRPr="00ED5BD3">
              <w:rPr>
                <w:sz w:val="24"/>
                <w:szCs w:val="24"/>
              </w:rPr>
              <w:t xml:space="preserve"> учасника фондового ринку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</w:tcPr>
          <w:p w:rsidR="00F039F4" w:rsidRPr="00E7370A" w:rsidRDefault="00F039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9F4" w:rsidRPr="00F9420C" w:rsidRDefault="00F9420C">
            <w:pPr>
              <w:rPr>
                <w:sz w:val="24"/>
                <w:szCs w:val="24"/>
                <w:lang w:val="ru-RU"/>
              </w:rPr>
            </w:pPr>
            <w:r w:rsidRPr="00F9420C">
              <w:rPr>
                <w:sz w:val="24"/>
                <w:szCs w:val="24"/>
                <w:lang w:val="en-US"/>
              </w:rPr>
              <w:t>http</w:t>
            </w:r>
            <w:r w:rsidRPr="00F9420C">
              <w:rPr>
                <w:sz w:val="24"/>
                <w:szCs w:val="24"/>
                <w:lang w:val="ru-RU"/>
              </w:rPr>
              <w:t>://</w:t>
            </w:r>
            <w:r w:rsidRPr="00F9420C">
              <w:rPr>
                <w:sz w:val="24"/>
                <w:szCs w:val="24"/>
                <w:lang w:val="en-US"/>
              </w:rPr>
              <w:t>www</w:t>
            </w:r>
            <w:r w:rsidRPr="00F9420C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F9420C">
              <w:rPr>
                <w:sz w:val="24"/>
                <w:szCs w:val="24"/>
                <w:lang w:val="en-US"/>
              </w:rPr>
              <w:t>ez</w:t>
            </w:r>
            <w:proofErr w:type="spellEnd"/>
            <w:r w:rsidRPr="00F9420C">
              <w:rPr>
                <w:sz w:val="24"/>
                <w:szCs w:val="24"/>
                <w:lang w:val="ru-RU"/>
              </w:rPr>
              <w:t>-</w:t>
            </w:r>
            <w:r w:rsidRPr="00F9420C">
              <w:rPr>
                <w:sz w:val="24"/>
                <w:szCs w:val="24"/>
                <w:lang w:val="en-US"/>
              </w:rPr>
              <w:t>energetic</w:t>
            </w:r>
            <w:r w:rsidRPr="00F9420C">
              <w:rPr>
                <w:sz w:val="24"/>
                <w:szCs w:val="24"/>
                <w:lang w:val="ru-RU"/>
              </w:rPr>
              <w:t>.</w:t>
            </w:r>
            <w:r w:rsidRPr="00F9420C">
              <w:rPr>
                <w:sz w:val="24"/>
                <w:szCs w:val="24"/>
                <w:lang w:val="en-US"/>
              </w:rPr>
              <w:t>com</w:t>
            </w:r>
            <w:r w:rsidRPr="00F9420C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F9420C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F9420C">
              <w:rPr>
                <w:sz w:val="24"/>
                <w:szCs w:val="24"/>
                <w:lang w:val="ru-RU"/>
              </w:rPr>
              <w:t>/</w:t>
            </w:r>
            <w:r w:rsidRPr="00F9420C">
              <w:rPr>
                <w:sz w:val="24"/>
                <w:szCs w:val="24"/>
                <w:lang w:val="en-US"/>
              </w:rPr>
              <w:t>default</w:t>
            </w:r>
            <w:r w:rsidRPr="00F9420C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F9420C">
              <w:rPr>
                <w:sz w:val="24"/>
                <w:szCs w:val="24"/>
                <w:lang w:val="en-US"/>
              </w:rPr>
              <w:t>aspx</w:t>
            </w:r>
            <w:proofErr w:type="spellEnd"/>
            <w:r w:rsidRPr="00F9420C">
              <w:rPr>
                <w:sz w:val="24"/>
                <w:szCs w:val="24"/>
                <w:lang w:val="ru-RU"/>
              </w:rPr>
              <w:t>?</w:t>
            </w:r>
            <w:proofErr w:type="spellStart"/>
            <w:r w:rsidRPr="00F9420C">
              <w:rPr>
                <w:sz w:val="24"/>
                <w:szCs w:val="24"/>
                <w:lang w:val="en-US"/>
              </w:rPr>
              <w:t>PageID</w:t>
            </w:r>
            <w:proofErr w:type="spellEnd"/>
            <w:r w:rsidRPr="00F9420C">
              <w:rPr>
                <w:sz w:val="24"/>
                <w:szCs w:val="24"/>
                <w:lang w:val="ru-RU"/>
              </w:rPr>
              <w:t>=8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9F4" w:rsidRDefault="00F039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09.04.2021</w:t>
            </w:r>
          </w:p>
        </w:tc>
      </w:tr>
      <w:tr w:rsidR="00F039F4" w:rsidTr="00590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</w:tcPr>
          <w:p w:rsidR="00F039F4" w:rsidRDefault="00F039F4" w:rsidP="00ED5B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9F4" w:rsidRDefault="00F039F4" w:rsidP="00ED5BD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="00E746E7">
              <w:rPr>
                <w:sz w:val="18"/>
                <w:szCs w:val="18"/>
                <w:lang w:val="en-US"/>
              </w:rPr>
              <w:t>URL-</w:t>
            </w:r>
            <w:r>
              <w:rPr>
                <w:sz w:val="18"/>
                <w:szCs w:val="18"/>
              </w:rPr>
              <w:t xml:space="preserve">адреса </w:t>
            </w:r>
            <w:proofErr w:type="spellStart"/>
            <w:r w:rsidR="00E746E7">
              <w:rPr>
                <w:sz w:val="18"/>
                <w:szCs w:val="18"/>
              </w:rPr>
              <w:t>веб-сайту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9F4" w:rsidRDefault="00F0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590649" w:rsidRDefault="00590649" w:rsidP="00590649">
      <w:pPr>
        <w:pStyle w:val="3"/>
        <w:jc w:val="center"/>
      </w:pPr>
      <w:r>
        <w:lastRenderedPageBreak/>
        <w:t xml:space="preserve">Відомості про зміну складу посадових осіб емітента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71"/>
        <w:gridCol w:w="1565"/>
        <w:gridCol w:w="1170"/>
        <w:gridCol w:w="1859"/>
        <w:gridCol w:w="2382"/>
        <w:gridCol w:w="1774"/>
      </w:tblGrid>
      <w:tr w:rsidR="00590649" w:rsidTr="0062214E">
        <w:tc>
          <w:tcPr>
            <w:tcW w:w="7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jc w:val="center"/>
            </w:pPr>
            <w:r>
              <w:t>Дата вчинення дії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Pr="00B57FB6" w:rsidRDefault="00590649" w:rsidP="0062214E">
            <w:pPr>
              <w:pStyle w:val="a4"/>
              <w:jc w:val="center"/>
            </w:pPr>
            <w:r w:rsidRPr="00B57FB6">
              <w:t>Зміни (призначено, звільнено, обрано або припинено повноваження)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jc w:val="center"/>
            </w:pPr>
            <w:r>
              <w:t>Посада* 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Pr="00B57FB6" w:rsidRDefault="00590649" w:rsidP="0062214E">
            <w:pPr>
              <w:pStyle w:val="a4"/>
              <w:jc w:val="center"/>
            </w:pPr>
            <w:r w:rsidRPr="00B57FB6">
              <w:t>Прізвище, ім'я, по батькові або повне найменування юридичної особи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Pr="00D906CB" w:rsidRDefault="00590649" w:rsidP="0062214E">
            <w:pPr>
              <w:pStyle w:val="a4"/>
              <w:jc w:val="center"/>
            </w:pPr>
            <w:r w:rsidRPr="00D906CB">
              <w:t>Ідентифікаційний код юридичної особи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0649" w:rsidRPr="00B57FB6" w:rsidRDefault="00590649" w:rsidP="0062214E">
            <w:pPr>
              <w:pStyle w:val="a4"/>
              <w:jc w:val="center"/>
            </w:pPr>
            <w:r w:rsidRPr="00B57FB6">
              <w:t>Розмір частки в статутному капіталі емітента (у відсотках)</w:t>
            </w:r>
          </w:p>
        </w:tc>
      </w:tr>
      <w:tr w:rsidR="00590649" w:rsidTr="0062214E">
        <w:tc>
          <w:tcPr>
            <w:tcW w:w="7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2 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3 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5 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6 </w:t>
            </w:r>
          </w:p>
        </w:tc>
      </w:tr>
      <w:tr w:rsidR="00590649" w:rsidTr="0062214E">
        <w:tc>
          <w:tcPr>
            <w:tcW w:w="7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08.04.2021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припинено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повноваження</w:t>
            </w:r>
            <w:proofErr w:type="spellEnd"/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Голова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Наглядової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ради</w:t>
            </w:r>
            <w:proofErr w:type="spellEnd"/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Сацюк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Михайло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Миколайович</w:t>
            </w:r>
            <w:proofErr w:type="spellEnd"/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50,3072</w:t>
            </w:r>
          </w:p>
        </w:tc>
      </w:tr>
      <w:tr w:rsidR="00590649" w:rsidTr="0062214E">
        <w:trPr>
          <w:cantSplit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90649" w:rsidRDefault="00590649" w:rsidP="0062214E">
            <w:pPr>
              <w:pStyle w:val="a4"/>
              <w:rPr>
                <w:lang w:val="en-US"/>
              </w:rPr>
            </w:pPr>
            <w:r>
              <w:t>Зміст</w:t>
            </w:r>
            <w:r>
              <w:rPr>
                <w:lang w:val="en-US"/>
              </w:rPr>
              <w:t xml:space="preserve"> </w:t>
            </w:r>
            <w:r>
              <w:t>інформації</w:t>
            </w:r>
            <w:r>
              <w:rPr>
                <w:lang w:val="en-US"/>
              </w:rPr>
              <w:t>: </w:t>
            </w:r>
          </w:p>
        </w:tc>
      </w:tr>
      <w:tr w:rsidR="00590649" w:rsidTr="0062214E">
        <w:trPr>
          <w:cantSplit/>
        </w:trPr>
        <w:tc>
          <w:tcPr>
            <w:tcW w:w="5000" w:type="pct"/>
            <w:gridSpan w:val="6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590649" w:rsidRDefault="00590649" w:rsidP="0062214E">
            <w:pPr>
              <w:pStyle w:val="a4"/>
              <w:spacing w:before="0" w:after="0"/>
            </w:pPr>
            <w:r>
              <w:t xml:space="preserve">Рішення про припинення повноважень прийнято  відповідно до наказу </w:t>
            </w:r>
            <w:proofErr w:type="spellStart"/>
            <w:r>
              <w:t>Т.в.о</w:t>
            </w:r>
            <w:proofErr w:type="spellEnd"/>
            <w:r>
              <w:t>. Генерального Директора (</w:t>
            </w:r>
            <w:proofErr w:type="spellStart"/>
            <w:r>
              <w:t>Одноосiбний</w:t>
            </w:r>
            <w:proofErr w:type="spellEnd"/>
            <w:r>
              <w:t xml:space="preserve"> орган)  № 13-К від 08.04.2021 р.</w:t>
            </w:r>
          </w:p>
          <w:p w:rsidR="00D602AE" w:rsidRDefault="00590649" w:rsidP="0062214E">
            <w:pPr>
              <w:pStyle w:val="a4"/>
              <w:spacing w:before="0" w:after="0"/>
            </w:pPr>
            <w:r>
              <w:t xml:space="preserve">Припинення повноважень посадової особи виконано на підставі смерті посадової особи </w:t>
            </w:r>
          </w:p>
          <w:p w:rsidR="00590649" w:rsidRDefault="00590649" w:rsidP="0062214E">
            <w:pPr>
              <w:pStyle w:val="a4"/>
              <w:spacing w:before="0" w:after="0"/>
            </w:pPr>
            <w:r>
              <w:t>( свідоцтво про смерть серія  І-БК  №556527 видане Дарницьким районним у м. Києві відділом державної реєстрації актів цивільного стану ЦМУ Міністерства юстиції у м. Києві.</w:t>
            </w:r>
          </w:p>
          <w:p w:rsidR="00590649" w:rsidRDefault="00590649" w:rsidP="0062214E">
            <w:pPr>
              <w:pStyle w:val="a4"/>
              <w:spacing w:before="0" w:after="0"/>
            </w:pPr>
            <w:r>
              <w:t>Посадова особа Сацюк Михайло Миколайович, яка займала посаду: Голова Наглядової ради, припинила повноваження.</w:t>
            </w:r>
          </w:p>
          <w:p w:rsidR="00590649" w:rsidRDefault="00590649" w:rsidP="0062214E">
            <w:pPr>
              <w:pStyle w:val="a4"/>
              <w:spacing w:before="0" w:after="0"/>
            </w:pPr>
            <w:proofErr w:type="spellStart"/>
            <w:r>
              <w:t>Володiє</w:t>
            </w:r>
            <w:proofErr w:type="spellEnd"/>
            <w:r>
              <w:t xml:space="preserve"> часткою в статутному капіталі емітента: 50,3072%.</w:t>
            </w:r>
          </w:p>
          <w:p w:rsidR="00590649" w:rsidRDefault="00590649" w:rsidP="0062214E">
            <w:pPr>
              <w:pStyle w:val="a4"/>
              <w:spacing w:before="0" w:after="0"/>
            </w:pPr>
            <w:proofErr w:type="spellStart"/>
            <w:r>
              <w:t>Володiє</w:t>
            </w:r>
            <w:proofErr w:type="spellEnd"/>
            <w:r>
              <w:t xml:space="preserve"> пакетом акцій емітента у розмірі: 136 332,50 грн.</w:t>
            </w:r>
          </w:p>
          <w:p w:rsidR="00590649" w:rsidRDefault="00590649" w:rsidP="0062214E">
            <w:pPr>
              <w:pStyle w:val="a4"/>
              <w:spacing w:before="0" w:after="0"/>
            </w:pPr>
            <w:r>
              <w:t xml:space="preserve">Непогашеної </w:t>
            </w:r>
            <w:proofErr w:type="spellStart"/>
            <w:r>
              <w:t>судимостi</w:t>
            </w:r>
            <w:proofErr w:type="spellEnd"/>
            <w:r>
              <w:t xml:space="preserve"> за </w:t>
            </w:r>
            <w:proofErr w:type="spellStart"/>
            <w:r>
              <w:t>корисливi</w:t>
            </w:r>
            <w:proofErr w:type="spellEnd"/>
            <w:r>
              <w:t xml:space="preserve"> та </w:t>
            </w:r>
            <w:proofErr w:type="spellStart"/>
            <w:r>
              <w:t>посадовi</w:t>
            </w:r>
            <w:proofErr w:type="spellEnd"/>
            <w:r>
              <w:t xml:space="preserve"> злочини немає.</w:t>
            </w:r>
          </w:p>
          <w:p w:rsidR="00590649" w:rsidRDefault="00590649" w:rsidP="0062214E">
            <w:pPr>
              <w:pStyle w:val="a4"/>
              <w:spacing w:before="0" w:after="0"/>
            </w:pPr>
            <w:r>
              <w:t>Строк, протягом якого особа перебувала на посаді: з 20.04.2017р.</w:t>
            </w:r>
          </w:p>
          <w:p w:rsidR="00590649" w:rsidRDefault="00590649" w:rsidP="0062214E">
            <w:pPr>
              <w:pStyle w:val="a4"/>
              <w:spacing w:before="0" w:after="0"/>
            </w:pPr>
            <w:r>
              <w:t>Замість особи повноваження якої припинено, нікого не обрано,  посада вакантна.</w:t>
            </w:r>
            <w:r>
              <w:rPr>
                <w:lang w:val="en-US"/>
              </w:rPr>
              <w:t> </w:t>
            </w:r>
          </w:p>
        </w:tc>
      </w:tr>
      <w:tr w:rsidR="00590649" w:rsidTr="0062214E"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649" w:rsidRDefault="00590649" w:rsidP="0062214E">
            <w:pPr>
              <w:pStyle w:val="a4"/>
              <w:jc w:val="center"/>
              <w:rPr>
                <w:sz w:val="2"/>
                <w:szCs w:val="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649" w:rsidRDefault="00590649" w:rsidP="0062214E">
            <w:pPr>
              <w:pStyle w:val="a4"/>
              <w:jc w:val="center"/>
              <w:rPr>
                <w:sz w:val="2"/>
                <w:szCs w:val="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649" w:rsidRDefault="00590649" w:rsidP="0062214E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649" w:rsidRDefault="00590649" w:rsidP="0062214E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649" w:rsidRDefault="00590649" w:rsidP="0062214E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649" w:rsidRDefault="00590649" w:rsidP="0062214E">
            <w:pPr>
              <w:pStyle w:val="a4"/>
              <w:rPr>
                <w:sz w:val="2"/>
                <w:szCs w:val="2"/>
              </w:rPr>
            </w:pPr>
          </w:p>
        </w:tc>
      </w:tr>
    </w:tbl>
    <w:p w:rsidR="00590649" w:rsidRDefault="00590649" w:rsidP="00590649"/>
    <w:p w:rsidR="00590649" w:rsidRDefault="00590649" w:rsidP="00590649">
      <w:r>
        <w:t>____________</w:t>
      </w:r>
      <w:r>
        <w:br/>
        <w:t xml:space="preserve">* </w:t>
      </w:r>
      <w:r w:rsidRPr="004060C2">
        <w:t>Окремо зазначаються особи, які звільняються та призначаються (обираються або припиняють повноваження) на кожну посаду.</w:t>
      </w:r>
    </w:p>
    <w:p w:rsidR="00590649" w:rsidRPr="004060C2" w:rsidRDefault="00590649" w:rsidP="00590649"/>
    <w:p w:rsidR="001B33A6" w:rsidRDefault="001B33A6" w:rsidP="00EC36C6"/>
    <w:sectPr w:rsidR="001B33A6" w:rsidSect="00B3323A">
      <w:footerReference w:type="default" r:id="rId6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93" w:rsidRDefault="00771E93">
      <w:r>
        <w:separator/>
      </w:r>
    </w:p>
  </w:endnote>
  <w:endnote w:type="continuationSeparator" w:id="0">
    <w:p w:rsidR="00771E93" w:rsidRDefault="00771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A6" w:rsidRDefault="001B33A6">
    <w:pPr>
      <w:pStyle w:val="a7"/>
      <w:rPr>
        <w:lang w:val="en-US"/>
      </w:rPr>
    </w:pPr>
    <w:r>
      <w:rPr>
        <w:lang w:val="en-US"/>
      </w:rPr>
      <w:t xml:space="preserve">08.04.2021 </w:t>
    </w:r>
    <w:r>
      <w:t xml:space="preserve">р. </w:t>
    </w:r>
    <w:r>
      <w:rPr>
        <w:lang w:val="en-US"/>
      </w:rPr>
      <w:sym w:font="Symbol" w:char="F0D3"/>
    </w:r>
    <w:r>
      <w:rPr>
        <w:lang w:val="en-US"/>
      </w:rPr>
      <w:t>SMA 24742491</w:t>
    </w:r>
  </w:p>
  <w:p w:rsidR="001B33A6" w:rsidRDefault="001B33A6">
    <w:pPr>
      <w:pStyle w:val="a7"/>
      <w:rPr>
        <w:lang w:val="en-US"/>
      </w:rPr>
    </w:pPr>
  </w:p>
  <w:p w:rsidR="001B33A6" w:rsidRDefault="001B33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93" w:rsidRDefault="00771E93">
      <w:r>
        <w:separator/>
      </w:r>
    </w:p>
  </w:footnote>
  <w:footnote w:type="continuationSeparator" w:id="0">
    <w:p w:rsidR="00771E93" w:rsidRDefault="00771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094CF5"/>
    <w:rsid w:val="000304CB"/>
    <w:rsid w:val="000712B5"/>
    <w:rsid w:val="00094CF5"/>
    <w:rsid w:val="00095537"/>
    <w:rsid w:val="000B4697"/>
    <w:rsid w:val="00107F3B"/>
    <w:rsid w:val="0015698C"/>
    <w:rsid w:val="001B33A6"/>
    <w:rsid w:val="004C3CCA"/>
    <w:rsid w:val="00590649"/>
    <w:rsid w:val="0072549A"/>
    <w:rsid w:val="00771E93"/>
    <w:rsid w:val="007A4F01"/>
    <w:rsid w:val="008A1A85"/>
    <w:rsid w:val="008A1D83"/>
    <w:rsid w:val="008C5848"/>
    <w:rsid w:val="00987DCF"/>
    <w:rsid w:val="009F480F"/>
    <w:rsid w:val="00A668CC"/>
    <w:rsid w:val="00A8441F"/>
    <w:rsid w:val="00AA6F67"/>
    <w:rsid w:val="00AD7369"/>
    <w:rsid w:val="00AE02A0"/>
    <w:rsid w:val="00AE7CE9"/>
    <w:rsid w:val="00B3323A"/>
    <w:rsid w:val="00B55B27"/>
    <w:rsid w:val="00BA2213"/>
    <w:rsid w:val="00C14898"/>
    <w:rsid w:val="00C30926"/>
    <w:rsid w:val="00D602AE"/>
    <w:rsid w:val="00E7370A"/>
    <w:rsid w:val="00E746E7"/>
    <w:rsid w:val="00EC36C6"/>
    <w:rsid w:val="00ED5BD3"/>
    <w:rsid w:val="00F039F4"/>
    <w:rsid w:val="00F9420C"/>
    <w:rsid w:val="00FF18CA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b/>
      <w:bCs/>
      <w:sz w:val="26"/>
      <w:szCs w:val="26"/>
      <w:lang w:val="uk-UA"/>
    </w:rPr>
  </w:style>
  <w:style w:type="character" w:customStyle="1" w:styleId="70">
    <w:name w:val="Заголовок 7 Знак"/>
    <w:basedOn w:val="a0"/>
    <w:link w:val="7"/>
    <w:uiPriority w:val="99"/>
    <w:locked/>
    <w:rPr>
      <w:rFonts w:cs="Times New Roman"/>
      <w:sz w:val="24"/>
      <w:szCs w:val="24"/>
      <w:lang w:val="uk-UA"/>
    </w:rPr>
  </w:style>
  <w:style w:type="paragraph" w:customStyle="1" w:styleId="a3">
    <w:name w:val="Цитаты"/>
    <w:basedOn w:val="a"/>
    <w:uiPriority w:val="99"/>
    <w:pPr>
      <w:widowControl w:val="0"/>
      <w:spacing w:before="100" w:after="100"/>
      <w:ind w:left="360" w:right="360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  <w:lang w:val="uk-UA"/>
    </w:rPr>
  </w:style>
  <w:style w:type="paragraph" w:styleId="a4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  <w:lang w:val="uk-UA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Pr>
      <w:rFonts w:ascii="Tahoma" w:hAnsi="Tahoma" w:cs="Tahoma"/>
      <w:sz w:val="16"/>
      <w:szCs w:val="16"/>
      <w:lang w:val="uk-UA"/>
    </w:rPr>
  </w:style>
  <w:style w:type="table" w:styleId="ab">
    <w:name w:val="Table Grid"/>
    <w:basedOn w:val="a1"/>
    <w:uiPriority w:val="99"/>
    <w:rsid w:val="00BA2213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2402</Words>
  <Characters>1370</Characters>
  <Application>Microsoft Office Word</Application>
  <DocSecurity>0</DocSecurity>
  <Lines>11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2021-04-09T04:26:00Z</dcterms:created>
  <dcterms:modified xsi:type="dcterms:W3CDTF">2021-04-09T04:39:00Z</dcterms:modified>
</cp:coreProperties>
</file>